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ED869" w14:textId="050ED6FA" w:rsidR="00541188" w:rsidRPr="00AF6C49" w:rsidRDefault="00AF6C49" w:rsidP="00582F08">
      <w:pPr>
        <w:spacing w:after="0" w:line="240" w:lineRule="auto"/>
        <w:jc w:val="both"/>
        <w:rPr>
          <w:rFonts w:ascii="VELUX Transform Headline" w:eastAsia="Calibri" w:hAnsi="VELUX Transform Headline" w:cs="Times New Roman"/>
          <w:sz w:val="28"/>
          <w:lang w:val="fr-CH"/>
        </w:rPr>
      </w:pPr>
      <w:r w:rsidRPr="00AF6C49">
        <w:rPr>
          <w:rFonts w:ascii="VELUX Transform Headline" w:eastAsia="Calibri" w:hAnsi="VELUX Transform Headline" w:cs="Times New Roman"/>
          <w:sz w:val="28"/>
          <w:lang w:val="fr-CH"/>
        </w:rPr>
        <w:t>Quel est le meilleur moyen de lutter contre la chaleur dans les combles ?</w:t>
      </w:r>
    </w:p>
    <w:p w14:paraId="625D6290" w14:textId="77777777" w:rsidR="00582F08" w:rsidRPr="00AF6C49" w:rsidRDefault="00582F08" w:rsidP="00BB48C1">
      <w:pPr>
        <w:spacing w:after="0" w:line="240" w:lineRule="auto"/>
        <w:jc w:val="both"/>
        <w:rPr>
          <w:rFonts w:ascii="VeluxForOffice" w:eastAsia="Calibri" w:hAnsi="VeluxForOffice" w:cs="Times New Roman"/>
          <w:b/>
          <w:lang w:val="fr-CH"/>
        </w:rPr>
      </w:pPr>
    </w:p>
    <w:p w14:paraId="1FD3DB15" w14:textId="201E300B" w:rsidR="00AF6C49" w:rsidRPr="00FB1F99" w:rsidRDefault="00AF6C49" w:rsidP="00AF6C49">
      <w:pPr>
        <w:spacing w:after="0" w:line="276" w:lineRule="auto"/>
        <w:jc w:val="both"/>
        <w:rPr>
          <w:rFonts w:ascii="VELUX Transform" w:eastAsia="Calibri" w:hAnsi="VELUX Transform" w:cs="Times New Roman"/>
          <w:b/>
          <w:bCs/>
          <w:lang w:val="fr-CH"/>
        </w:rPr>
      </w:pPr>
      <w:r w:rsidRPr="00FB1F99">
        <w:rPr>
          <w:rFonts w:ascii="VELUX Transform" w:eastAsia="Calibri" w:hAnsi="VELUX Transform" w:cs="Times New Roman"/>
          <w:b/>
          <w:bCs/>
          <w:lang w:val="fr-CH"/>
        </w:rPr>
        <w:t>Juin</w:t>
      </w:r>
      <w:r w:rsidR="00C70CC3" w:rsidRPr="00FB1F99">
        <w:rPr>
          <w:rFonts w:ascii="VELUX Transform" w:eastAsia="Calibri" w:hAnsi="VELUX Transform" w:cs="Times New Roman"/>
          <w:b/>
          <w:bCs/>
          <w:lang w:val="fr-CH"/>
        </w:rPr>
        <w:t xml:space="preserve"> 2024</w:t>
      </w:r>
      <w:r w:rsidR="00CA7A7C" w:rsidRPr="00FB1F99">
        <w:rPr>
          <w:rFonts w:ascii="VELUX Transform" w:eastAsia="Calibri" w:hAnsi="VELUX Transform" w:cs="Times New Roman"/>
          <w:b/>
          <w:bCs/>
          <w:lang w:val="fr-CH"/>
        </w:rPr>
        <w:t xml:space="preserve">, </w:t>
      </w:r>
      <w:r w:rsidR="00BB48C1" w:rsidRPr="00FB1F99">
        <w:rPr>
          <w:rFonts w:ascii="VELUX Transform" w:eastAsia="Calibri" w:hAnsi="VELUX Transform" w:cs="Times New Roman"/>
          <w:b/>
          <w:bCs/>
          <w:lang w:val="fr-CH"/>
        </w:rPr>
        <w:t>Aarburg</w:t>
      </w:r>
      <w:r w:rsidR="00CA7A7C" w:rsidRPr="00FB1F99">
        <w:rPr>
          <w:rFonts w:ascii="VELUX Transform" w:eastAsia="Calibri" w:hAnsi="VELUX Transform" w:cs="Times New Roman"/>
          <w:b/>
          <w:bCs/>
          <w:lang w:val="fr-CH"/>
        </w:rPr>
        <w:t>:</w:t>
      </w:r>
      <w:r w:rsidR="00CA7A7C" w:rsidRPr="00FB1F99">
        <w:rPr>
          <w:rFonts w:ascii="VELUX Transform" w:eastAsia="Calibri" w:hAnsi="VELUX Transform" w:cs="Times New Roman"/>
          <w:lang w:val="fr-CH"/>
        </w:rPr>
        <w:t xml:space="preserve"> </w:t>
      </w:r>
      <w:r w:rsidRPr="00FB1F99">
        <w:rPr>
          <w:rFonts w:ascii="VELUX Transform" w:eastAsia="Calibri" w:hAnsi="VELUX Transform" w:cs="Times New Roman"/>
          <w:b/>
          <w:bCs/>
          <w:lang w:val="fr-CH"/>
        </w:rPr>
        <w:t xml:space="preserve">Toute personne vivant sous les toits se demande comment protéger au mieux son logement de la chaleur </w:t>
      </w:r>
      <w:r w:rsidR="003D39D1" w:rsidRPr="00FB1F99">
        <w:rPr>
          <w:rFonts w:ascii="VELUX Transform" w:eastAsia="Calibri" w:hAnsi="VELUX Transform" w:cs="Times New Roman"/>
          <w:b/>
          <w:bCs/>
          <w:lang w:val="fr-CH"/>
        </w:rPr>
        <w:t>estivale</w:t>
      </w:r>
      <w:r w:rsidRPr="00FB1F99">
        <w:rPr>
          <w:rFonts w:ascii="VELUX Transform" w:eastAsia="Calibri" w:hAnsi="VELUX Transform" w:cs="Times New Roman"/>
          <w:b/>
          <w:bCs/>
          <w:lang w:val="fr-CH"/>
        </w:rPr>
        <w:t>. Le fabricant danois de fenêtres de toit Velux a étudié la question de plus près et réalisé une simulation avec les données météorologiques de Genève sur deux mois</w:t>
      </w:r>
      <w:r w:rsidRPr="00FB1F99">
        <w:rPr>
          <w:rFonts w:ascii="VELUX Transform Headline" w:eastAsia="Calibri" w:hAnsi="VELUX Transform Headline" w:cs="Times New Roman"/>
          <w:b/>
          <w:bCs/>
          <w:lang w:val="fr-CH"/>
        </w:rPr>
        <w:t xml:space="preserve">. </w:t>
      </w:r>
      <w:r w:rsidR="003D39D1" w:rsidRPr="00FB1F99">
        <w:rPr>
          <w:rFonts w:ascii="VELUX Transform Headline" w:hAnsi="VELUX Transform Headline"/>
          <w:b/>
        </w:rPr>
        <w:t>Les résultats montrent que les volets roulants et les marquisettes équipées de tissus occultants sont les solutions les plus efficaces. De plus, lorsque les températures extérieures sont fraîches, il est recommandé d'ouvrir les fenêtres pour aérer et rafraîchir l'intérieur. Mais à quel point ces différentes mesures de protection influencent-elles les températures intérieures ?</w:t>
      </w:r>
    </w:p>
    <w:p w14:paraId="1D8881BC" w14:textId="77777777" w:rsidR="00AF6C49" w:rsidRPr="00FB1F99" w:rsidRDefault="00AF6C49" w:rsidP="00AF6C49">
      <w:pPr>
        <w:spacing w:after="0" w:line="276" w:lineRule="auto"/>
        <w:jc w:val="both"/>
        <w:rPr>
          <w:rFonts w:ascii="VELUX Transform" w:eastAsia="Calibri" w:hAnsi="VELUX Transform" w:cs="Times New Roman"/>
          <w:b/>
          <w:bCs/>
          <w:lang w:val="fr-CH"/>
        </w:rPr>
      </w:pPr>
    </w:p>
    <w:p w14:paraId="553B4C06" w14:textId="613F4E21" w:rsidR="00541188" w:rsidRPr="00FB1F99" w:rsidRDefault="00AF6C49" w:rsidP="00541188">
      <w:pPr>
        <w:spacing w:after="0" w:line="276" w:lineRule="auto"/>
        <w:jc w:val="both"/>
        <w:rPr>
          <w:rFonts w:ascii="VELUX Transform Headline" w:eastAsia="Calibri" w:hAnsi="VELUX Transform Headline" w:cs="Times New Roman"/>
          <w:b/>
          <w:bCs/>
          <w:lang w:val="fr-CH"/>
        </w:rPr>
      </w:pPr>
      <w:r w:rsidRPr="00FB1F99">
        <w:rPr>
          <w:rFonts w:ascii="VELUX Transform" w:eastAsia="Calibri" w:hAnsi="VELUX Transform" w:cs="Times New Roman"/>
          <w:b/>
          <w:bCs/>
          <w:lang w:val="fr-CH"/>
        </w:rPr>
        <w:t xml:space="preserve">Les données de simulation </w:t>
      </w:r>
      <w:r w:rsidRPr="00FB1F99">
        <w:rPr>
          <w:rFonts w:ascii="VELUX Transform Headline" w:eastAsia="Calibri" w:hAnsi="VELUX Transform Headline" w:cs="Times New Roman"/>
          <w:b/>
          <w:bCs/>
          <w:lang w:val="fr-CH"/>
        </w:rPr>
        <w:t>Velux</w:t>
      </w:r>
      <w:r w:rsidRPr="00FB1F99">
        <w:rPr>
          <w:rFonts w:ascii="VELUX Transform Headline" w:eastAsia="Calibri" w:hAnsi="VELUX Transform Headline" w:cs="Times New Roman"/>
          <w:bCs/>
          <w:lang w:val="fr-CH"/>
        </w:rPr>
        <w:t xml:space="preserve"> </w:t>
      </w:r>
      <w:r w:rsidR="009B650D" w:rsidRPr="00FB1F99">
        <w:rPr>
          <w:rFonts w:ascii="VELUX Transform Headline" w:hAnsi="VELUX Transform Headline"/>
          <w:b/>
        </w:rPr>
        <w:t>révèlent</w:t>
      </w:r>
      <w:r w:rsidR="009B650D" w:rsidRPr="00FB1F99">
        <w:rPr>
          <w:rFonts w:ascii="VELUX Transform Headline" w:hAnsi="VELUX Transform Headline"/>
        </w:rPr>
        <w:t xml:space="preserve"> </w:t>
      </w:r>
      <w:r w:rsidRPr="00FB1F99">
        <w:rPr>
          <w:rFonts w:ascii="VELUX Transform Headline" w:eastAsia="Calibri" w:hAnsi="VELUX Transform Headline" w:cs="Times New Roman"/>
          <w:b/>
          <w:bCs/>
          <w:lang w:val="fr-CH"/>
        </w:rPr>
        <w:t>ce qui est le plus efficace :</w:t>
      </w:r>
    </w:p>
    <w:p w14:paraId="1161AC1A" w14:textId="65CB094B" w:rsidR="00AF6C49" w:rsidRPr="00FB1F99" w:rsidRDefault="00AF6C49" w:rsidP="00AF6C49">
      <w:pPr>
        <w:pStyle w:val="Listenabsatz"/>
        <w:numPr>
          <w:ilvl w:val="0"/>
          <w:numId w:val="1"/>
        </w:numPr>
        <w:spacing w:after="0" w:line="276" w:lineRule="auto"/>
        <w:jc w:val="both"/>
        <w:rPr>
          <w:rFonts w:ascii="VELUX Transform Headline" w:eastAsia="Calibri" w:hAnsi="VELUX Transform Headline" w:cs="Times New Roman"/>
          <w:bCs/>
          <w:lang w:val="fr-CH"/>
        </w:rPr>
      </w:pPr>
      <w:r w:rsidRPr="00FB1F99">
        <w:rPr>
          <w:rFonts w:ascii="VELUX Transform Headline" w:eastAsia="Calibri" w:hAnsi="VELUX Transform Headline" w:cs="Times New Roman"/>
          <w:bCs/>
          <w:lang w:val="fr-CH"/>
        </w:rPr>
        <w:t xml:space="preserve">Une protection thermique extérieure est </w:t>
      </w:r>
      <w:r w:rsidR="009B650D" w:rsidRPr="00FB1F99">
        <w:rPr>
          <w:rFonts w:ascii="VELUX Transform Headline" w:hAnsi="VELUX Transform Headline"/>
        </w:rPr>
        <w:t>la solution la plus efficace pour prévenir</w:t>
      </w:r>
      <w:r w:rsidR="009B650D" w:rsidRPr="00FB1F99" w:rsidDel="009B650D">
        <w:rPr>
          <w:rFonts w:ascii="VELUX Transform Headline" w:eastAsia="Calibri" w:hAnsi="VELUX Transform Headline" w:cs="Times New Roman"/>
          <w:bCs/>
          <w:lang w:val="fr-CH"/>
        </w:rPr>
        <w:t xml:space="preserve"> </w:t>
      </w:r>
      <w:r w:rsidRPr="00FB1F99">
        <w:rPr>
          <w:rFonts w:ascii="VELUX Transform Headline" w:eastAsia="Calibri" w:hAnsi="VELUX Transform Headline" w:cs="Times New Roman"/>
          <w:bCs/>
          <w:lang w:val="fr-CH"/>
        </w:rPr>
        <w:t>la surchauffe dans les combles.</w:t>
      </w:r>
    </w:p>
    <w:p w14:paraId="0EF71CA1" w14:textId="41D16289" w:rsidR="00B9282E" w:rsidRPr="00FB1F99" w:rsidRDefault="009B650D" w:rsidP="00541188">
      <w:pPr>
        <w:pStyle w:val="Listenabsatz"/>
        <w:numPr>
          <w:ilvl w:val="0"/>
          <w:numId w:val="1"/>
        </w:numPr>
        <w:spacing w:after="0" w:line="276" w:lineRule="auto"/>
        <w:jc w:val="both"/>
        <w:rPr>
          <w:rFonts w:ascii="VELUX Transform Headline" w:eastAsia="Calibri" w:hAnsi="VELUX Transform Headline" w:cs="Times New Roman"/>
          <w:bCs/>
          <w:lang w:val="fr-CH"/>
        </w:rPr>
      </w:pPr>
      <w:r w:rsidRPr="00FB1F99">
        <w:rPr>
          <w:rFonts w:ascii="VELUX Transform Headline" w:hAnsi="VELUX Transform Headline"/>
        </w:rPr>
        <w:t>Un volet roulant réduit la chaleur plus de deux fois plus efficacement qu'un store intérieur.</w:t>
      </w:r>
      <w:r w:rsidRPr="00FB1F99" w:rsidDel="009B650D">
        <w:rPr>
          <w:rFonts w:ascii="VELUX Transform Headline" w:eastAsia="Calibri" w:hAnsi="VELUX Transform Headline" w:cs="Times New Roman"/>
          <w:bCs/>
          <w:lang w:val="fr-CH"/>
        </w:rPr>
        <w:t xml:space="preserve"> </w:t>
      </w:r>
    </w:p>
    <w:p w14:paraId="76740B3A" w14:textId="4FAE1B87" w:rsidR="00582F08" w:rsidRPr="00FB1F99" w:rsidRDefault="00AF6C49" w:rsidP="00541188">
      <w:pPr>
        <w:pStyle w:val="Listenabsatz"/>
        <w:numPr>
          <w:ilvl w:val="0"/>
          <w:numId w:val="1"/>
        </w:numPr>
        <w:spacing w:after="0" w:line="276" w:lineRule="auto"/>
        <w:jc w:val="both"/>
        <w:rPr>
          <w:rFonts w:ascii="VELUX Transform Headline" w:eastAsia="Calibri" w:hAnsi="VELUX Transform Headline" w:cs="Times New Roman"/>
          <w:bCs/>
          <w:lang w:val="fr-CH"/>
        </w:rPr>
      </w:pPr>
      <w:r w:rsidRPr="00FB1F99">
        <w:rPr>
          <w:rFonts w:ascii="VELUX Transform Headline" w:eastAsia="Calibri" w:hAnsi="VELUX Transform Headline" w:cs="Times New Roman"/>
          <w:bCs/>
          <w:lang w:val="fr-CH"/>
        </w:rPr>
        <w:t>En remplaçant une ancienne fenêtre de toit et en utilisant un volet roulant,</w:t>
      </w:r>
      <w:r w:rsidR="009B650D" w:rsidRPr="00FB1F99">
        <w:rPr>
          <w:rFonts w:ascii="VELUX Transform Headline" w:hAnsi="VELUX Transform Headline"/>
        </w:rPr>
        <w:t xml:space="preserve"> il est possible de réduire la température intérieure de plus de</w:t>
      </w:r>
      <w:r w:rsidR="009B650D" w:rsidRPr="00FB1F99" w:rsidDel="009B650D">
        <w:rPr>
          <w:rFonts w:ascii="VELUX Transform Headline" w:eastAsia="Calibri" w:hAnsi="VELUX Transform Headline" w:cs="Times New Roman"/>
          <w:bCs/>
          <w:lang w:val="fr-CH"/>
        </w:rPr>
        <w:t xml:space="preserve"> </w:t>
      </w:r>
      <w:r w:rsidR="009B650D" w:rsidRPr="00FB1F99">
        <w:rPr>
          <w:rFonts w:ascii="VELUX Transform Headline" w:eastAsia="Calibri" w:hAnsi="VELUX Transform Headline" w:cs="Times New Roman"/>
          <w:bCs/>
          <w:lang w:val="fr-CH"/>
        </w:rPr>
        <w:t xml:space="preserve">9 </w:t>
      </w:r>
      <w:r w:rsidR="0066412B" w:rsidRPr="00FB1F99">
        <w:rPr>
          <w:rFonts w:ascii="VELUX Transform Headline" w:hAnsi="VELUX Transform Headline"/>
        </w:rPr>
        <w:t>°C</w:t>
      </w:r>
      <w:r w:rsidRPr="00FB1F99">
        <w:rPr>
          <w:rFonts w:ascii="VELUX Transform Headline" w:eastAsia="Calibri" w:hAnsi="VELUX Transform Headline" w:cs="Times New Roman"/>
          <w:bCs/>
          <w:lang w:val="fr-CH"/>
        </w:rPr>
        <w:t>.</w:t>
      </w:r>
    </w:p>
    <w:p w14:paraId="27220959" w14:textId="77777777" w:rsidR="00AF6C49" w:rsidRPr="00FB1F99" w:rsidRDefault="00AF6C49" w:rsidP="00541188">
      <w:pPr>
        <w:spacing w:after="0" w:line="276" w:lineRule="auto"/>
        <w:jc w:val="both"/>
        <w:rPr>
          <w:rFonts w:ascii="VELUX Transform Headline" w:eastAsia="Calibri" w:hAnsi="VELUX Transform Headline" w:cs="Times New Roman"/>
          <w:b/>
          <w:bCs/>
          <w:lang w:val="fr-CH"/>
        </w:rPr>
      </w:pPr>
    </w:p>
    <w:p w14:paraId="6EE8C320" w14:textId="6562E2C2" w:rsidR="00AF6C49" w:rsidRPr="00FB1F99" w:rsidRDefault="00AF6C49" w:rsidP="00541188">
      <w:pPr>
        <w:spacing w:after="120" w:line="276" w:lineRule="auto"/>
        <w:jc w:val="both"/>
        <w:rPr>
          <w:rFonts w:ascii="VELUX Transform Headline" w:hAnsi="VELUX Transform Headline"/>
        </w:rPr>
      </w:pPr>
      <w:r w:rsidRPr="00FB1F99">
        <w:rPr>
          <w:rFonts w:ascii="VELUX Transform Headline" w:hAnsi="VELUX Transform Headline"/>
        </w:rPr>
        <w:t>Les simulations ont été réalisées pour un espace sous les toits de 4 x 3 mètres, ce qui correspond à la taille d'une chambre d'enfant ou d'un bureau. Celle-ci comporte deux fenêtres pivotantes de 78 x 118 cm avec un triple vitrage isolant, orientées vers le sud. Afin de rendre le scénario le plus réaliste possible</w:t>
      </w:r>
      <w:r w:rsidR="003D39D1" w:rsidRPr="00FB1F99">
        <w:rPr>
          <w:rFonts w:ascii="VELUX Transform Headline" w:hAnsi="VELUX Transform Headline"/>
        </w:rPr>
        <w:t xml:space="preserve"> les fenêtres pouvaient être ouvertes pour aérer et rafraîchir la pièce lorsque les occupants sont présents le matin et le soir, et que la température extérieure est inférieure à celle de l'intérieur.</w:t>
      </w:r>
      <w:r w:rsidRPr="00FB1F99">
        <w:rPr>
          <w:rFonts w:ascii="VELUX Transform Headline" w:hAnsi="VELUX Transform Headline"/>
        </w:rPr>
        <w:t>*</w:t>
      </w:r>
    </w:p>
    <w:p w14:paraId="6E2788D1" w14:textId="201C10E4" w:rsidR="00AF6C49" w:rsidRPr="00FB1F99" w:rsidRDefault="00AF6C49" w:rsidP="00541188">
      <w:pPr>
        <w:spacing w:after="120" w:line="276" w:lineRule="auto"/>
        <w:jc w:val="both"/>
        <w:rPr>
          <w:rFonts w:ascii="VELUX Transform Headline" w:hAnsi="VELUX Transform Headline"/>
        </w:rPr>
      </w:pPr>
      <w:r w:rsidRPr="00FB1F99">
        <w:rPr>
          <w:rFonts w:ascii="VELUX Transform Headline" w:hAnsi="VELUX Transform Headline"/>
        </w:rPr>
        <w:t xml:space="preserve">Les effets de l'utilisation des mesures de protection contre la chaleur suivantes ont été </w:t>
      </w:r>
      <w:r w:rsidR="003D39D1" w:rsidRPr="00FB1F99">
        <w:rPr>
          <w:rFonts w:ascii="VELUX Transform Headline" w:hAnsi="VELUX Transform Headline"/>
        </w:rPr>
        <w:t xml:space="preserve">évalués </w:t>
      </w:r>
      <w:r w:rsidRPr="00FB1F99">
        <w:rPr>
          <w:rFonts w:ascii="VELUX Transform Headline" w:hAnsi="VELUX Transform Headline"/>
        </w:rPr>
        <w:t xml:space="preserve">: </w:t>
      </w:r>
      <w:r w:rsidR="003D39D1" w:rsidRPr="00FB1F99">
        <w:rPr>
          <w:rFonts w:ascii="VELUX Transform Headline" w:hAnsi="VELUX Transform Headline"/>
        </w:rPr>
        <w:t>v</w:t>
      </w:r>
      <w:r w:rsidRPr="00FB1F99">
        <w:rPr>
          <w:rFonts w:ascii="VELUX Transform Headline" w:hAnsi="VELUX Transform Headline"/>
        </w:rPr>
        <w:t xml:space="preserve">olet roulant, marquisette de protection </w:t>
      </w:r>
      <w:r w:rsidR="003D39D1" w:rsidRPr="00FB1F99">
        <w:rPr>
          <w:rFonts w:ascii="VELUX Transform Headline" w:hAnsi="VELUX Transform Headline"/>
        </w:rPr>
        <w:t>thermique</w:t>
      </w:r>
      <w:r w:rsidRPr="00FB1F99">
        <w:rPr>
          <w:rFonts w:ascii="VELUX Transform Headline" w:hAnsi="VELUX Transform Headline"/>
        </w:rPr>
        <w:t xml:space="preserve"> avec tissu transparent et </w:t>
      </w:r>
      <w:r w:rsidR="003D39D1" w:rsidRPr="00FB1F99">
        <w:rPr>
          <w:rFonts w:ascii="VELUX Transform Headline" w:hAnsi="VELUX Transform Headline"/>
        </w:rPr>
        <w:t>tissu</w:t>
      </w:r>
      <w:r w:rsidR="00B9282E" w:rsidRPr="00FB1F99">
        <w:rPr>
          <w:rFonts w:ascii="VELUX Transform Headline" w:hAnsi="VELUX Transform Headline"/>
        </w:rPr>
        <w:t xml:space="preserve"> </w:t>
      </w:r>
      <w:r w:rsidRPr="00FB1F99">
        <w:rPr>
          <w:rFonts w:ascii="VELUX Transform Headline" w:hAnsi="VELUX Transform Headline"/>
        </w:rPr>
        <w:t xml:space="preserve">obscurcissant, store </w:t>
      </w:r>
      <w:r w:rsidR="003D39D1" w:rsidRPr="00FB1F99">
        <w:rPr>
          <w:rFonts w:ascii="VELUX Transform Headline" w:hAnsi="VELUX Transform Headline"/>
        </w:rPr>
        <w:t>occultant</w:t>
      </w:r>
      <w:r w:rsidR="003D39D1" w:rsidRPr="00FB1F99" w:rsidDel="003D39D1">
        <w:rPr>
          <w:rFonts w:ascii="VELUX Transform Headline" w:hAnsi="VELUX Transform Headline"/>
        </w:rPr>
        <w:t xml:space="preserve"> </w:t>
      </w:r>
      <w:r w:rsidRPr="00FB1F99">
        <w:rPr>
          <w:rFonts w:ascii="VELUX Transform Headline" w:hAnsi="VELUX Transform Headline"/>
        </w:rPr>
        <w:t xml:space="preserve">(intérieur) et combinaison de store </w:t>
      </w:r>
      <w:r w:rsidR="003D39D1" w:rsidRPr="00FB1F99">
        <w:rPr>
          <w:rFonts w:ascii="VELUX Transform Headline" w:hAnsi="VELUX Transform Headline"/>
        </w:rPr>
        <w:t xml:space="preserve">occultant </w:t>
      </w:r>
      <w:r w:rsidRPr="00FB1F99">
        <w:rPr>
          <w:rFonts w:ascii="VELUX Transform Headline" w:hAnsi="VELUX Transform Headline"/>
        </w:rPr>
        <w:t>et de volet roulant. La simulation a été réalisée sur la base des données météorologiques de Genève pour la période du 1er juillet au 31 août 2023.</w:t>
      </w:r>
    </w:p>
    <w:p w14:paraId="6538DD01" w14:textId="23EC5765" w:rsidR="00541188" w:rsidRPr="00FB1F99" w:rsidRDefault="00AF6C49" w:rsidP="00541188">
      <w:pPr>
        <w:spacing w:line="276" w:lineRule="auto"/>
        <w:jc w:val="both"/>
        <w:rPr>
          <w:rFonts w:ascii="VELUX Transform Headline" w:hAnsi="VELUX Transform Headline"/>
        </w:rPr>
      </w:pPr>
      <w:r w:rsidRPr="00FB1F99">
        <w:rPr>
          <w:rFonts w:ascii="VELUX Transform Headline" w:hAnsi="VELUX Transform Headline"/>
        </w:rPr>
        <w:t>Le volet roulant et la marquise</w:t>
      </w:r>
      <w:r w:rsidR="0066412B" w:rsidRPr="00FB1F99">
        <w:rPr>
          <w:rFonts w:ascii="VELUX Transform Headline" w:hAnsi="VELUX Transform Headline"/>
        </w:rPr>
        <w:t>tte</w:t>
      </w:r>
      <w:r w:rsidRPr="00FB1F99">
        <w:rPr>
          <w:rFonts w:ascii="VELUX Transform Headline" w:hAnsi="VELUX Transform Headline"/>
        </w:rPr>
        <w:t xml:space="preserve"> avec tissu occultant se sont montrés les plus efficaces. Ils ont permis d'abaisser la température de la pièce de 5,6</w:t>
      </w:r>
      <w:r w:rsidR="0066412B" w:rsidRPr="00FB1F99">
        <w:rPr>
          <w:rFonts w:ascii="VELUX Transform Headline" w:hAnsi="VELUX Transform Headline"/>
        </w:rPr>
        <w:t xml:space="preserve"> °C</w:t>
      </w:r>
      <w:r w:rsidRPr="00FB1F99">
        <w:rPr>
          <w:rFonts w:ascii="VELUX Transform Headline" w:hAnsi="VELUX Transform Headline"/>
        </w:rPr>
        <w:t xml:space="preserve">. La combinaison d'un store occultant à l'intérieur et d'un volet roulant à l'extérieur n'a apporté que des améliorations minimes par rapport à l'utilisation du seul volet roulant. </w:t>
      </w:r>
      <w:r w:rsidR="003D39D1" w:rsidRPr="00FB1F99">
        <w:rPr>
          <w:rFonts w:ascii="VELUX Transform Headline" w:hAnsi="VELUX Transform Headline"/>
        </w:rPr>
        <w:t>Le store intérieur est le moins efficace pour empêcher le réchauffement de l'appartement. Comme les rayons solaires riches en énergie atteignent toujours la vitre, l'effet de ce type de protection est limité, avec une réduction maximale de la température de seulement 2,1</w:t>
      </w:r>
      <w:r w:rsidR="003D39D1" w:rsidRPr="00FB1F99" w:rsidDel="003D39D1">
        <w:rPr>
          <w:rFonts w:ascii="VELUX Transform Headline" w:hAnsi="VELUX Transform Headline"/>
        </w:rPr>
        <w:t xml:space="preserve"> </w:t>
      </w:r>
      <w:r w:rsidR="0066412B" w:rsidRPr="00FB1F99">
        <w:rPr>
          <w:rFonts w:ascii="VELUX Transform Headline" w:hAnsi="VELUX Transform Headline"/>
        </w:rPr>
        <w:t>°C</w:t>
      </w:r>
      <w:r w:rsidR="0066412B" w:rsidRPr="00FB1F99" w:rsidDel="0066412B">
        <w:rPr>
          <w:rFonts w:ascii="VELUX Transform Headline" w:hAnsi="VELUX Transform Headline"/>
        </w:rPr>
        <w:t xml:space="preserve"> </w:t>
      </w:r>
      <w:r w:rsidRPr="00FB1F99">
        <w:rPr>
          <w:rFonts w:ascii="VELUX Transform Headline" w:hAnsi="VELUX Transform Headline"/>
        </w:rPr>
        <w:t xml:space="preserve">. Bien que la </w:t>
      </w:r>
      <w:r w:rsidRPr="00FB1F99">
        <w:rPr>
          <w:rFonts w:ascii="VELUX Transform Headline" w:hAnsi="VELUX Transform Headline"/>
        </w:rPr>
        <w:lastRenderedPageBreak/>
        <w:t xml:space="preserve">marquisette transparente extérieure laisse encore entrer la lumière dans la pièce, l'effet de protection contre la chaleur était déjà environ deux fois plus important avec elle qu'avec le store : une température jusqu'à 4,3 </w:t>
      </w:r>
      <w:r w:rsidR="0066412B" w:rsidRPr="00FB1F99">
        <w:rPr>
          <w:rFonts w:ascii="VELUX Transform Headline" w:hAnsi="VELUX Transform Headline"/>
        </w:rPr>
        <w:t>°C</w:t>
      </w:r>
      <w:r w:rsidR="0066412B" w:rsidRPr="00FB1F99" w:rsidDel="0066412B">
        <w:rPr>
          <w:rFonts w:ascii="VELUX Transform Headline" w:hAnsi="VELUX Transform Headline"/>
        </w:rPr>
        <w:t xml:space="preserve"> </w:t>
      </w:r>
      <w:r w:rsidRPr="00FB1F99">
        <w:rPr>
          <w:rFonts w:ascii="VELUX Transform Headline" w:hAnsi="VELUX Transform Headline"/>
        </w:rPr>
        <w:t>plus basse que dans une pièce sans aucun ombrage. Cela montre clairement qu'une réduction efficace de la chaleur n'est possible qu'avec des solutions placées à l'extérieur de la fenêtre de toit. Contrairement aux stores placés à l'intérieur, ils empêchent le soleil de frapper les vitres et donc d'augmenter sensiblement la température dans la pièce.</w:t>
      </w:r>
    </w:p>
    <w:p w14:paraId="41EAE22C" w14:textId="77777777" w:rsidR="00B9282E" w:rsidRPr="00FB1F99" w:rsidRDefault="00B9282E" w:rsidP="00541188">
      <w:pPr>
        <w:spacing w:line="276" w:lineRule="auto"/>
        <w:jc w:val="both"/>
        <w:rPr>
          <w:rFonts w:ascii="VELUX Transform Headline" w:hAnsi="VELUX Transform Headline"/>
          <w:b/>
          <w:bCs/>
        </w:rPr>
      </w:pPr>
    </w:p>
    <w:p w14:paraId="40AF52C9" w14:textId="336B4601" w:rsidR="00B9282E" w:rsidRPr="00FB1F99" w:rsidRDefault="0066412B" w:rsidP="00541188">
      <w:pPr>
        <w:spacing w:after="120" w:line="276" w:lineRule="auto"/>
        <w:jc w:val="both"/>
        <w:rPr>
          <w:rFonts w:ascii="VELUX Transform Headline" w:hAnsi="VELUX Transform Headline"/>
          <w:b/>
          <w:bCs/>
        </w:rPr>
      </w:pPr>
      <w:r w:rsidRPr="00FB1F99">
        <w:rPr>
          <w:rFonts w:ascii="VELUX Transform Headline" w:hAnsi="VELUX Transform Headline"/>
          <w:b/>
          <w:bCs/>
        </w:rPr>
        <w:t>Est-il</w:t>
      </w:r>
      <w:r w:rsidR="00AF6C49" w:rsidRPr="00FB1F99">
        <w:rPr>
          <w:rFonts w:ascii="VELUX Transform Headline" w:hAnsi="VELUX Transform Headline"/>
          <w:b/>
          <w:bCs/>
        </w:rPr>
        <w:t xml:space="preserve"> temps de remplacer les fenêtres ?</w:t>
      </w:r>
    </w:p>
    <w:p w14:paraId="3F8AA00A" w14:textId="43E09CCA" w:rsidR="00582F08" w:rsidRPr="00FB1F99" w:rsidRDefault="00AF6C49" w:rsidP="00FB1F99">
      <w:pPr>
        <w:spacing w:after="120" w:line="276" w:lineRule="auto"/>
        <w:jc w:val="both"/>
        <w:rPr>
          <w:rFonts w:ascii="VELUX Transform Headline" w:hAnsi="VELUX Transform Headline"/>
        </w:rPr>
      </w:pPr>
      <w:r w:rsidRPr="00FB1F99">
        <w:rPr>
          <w:rFonts w:ascii="VELUX Transform Headline" w:hAnsi="VELUX Transform Headline"/>
        </w:rPr>
        <w:t xml:space="preserve">En ce qui concerne la protection contre la chaleur, non seulement l'ombrage extérieur joue un rôle important, mais aussi l'âge de la fenêtre de toit. La simulation avec des fenêtres de toit âgées d'environ 20 à 30 ans a montré des différences encore plus importantes. Le simple remplacement des fenêtres de toit par des modèles à triple vitrage isolant - sans aucun ombrage - entraînerait une baisse de la température ambiante pouvant atteindre 4,2 </w:t>
      </w:r>
      <w:r w:rsidR="0066412B" w:rsidRPr="00FB1F99">
        <w:rPr>
          <w:rFonts w:ascii="VELUX Transform Headline" w:hAnsi="VELUX Transform Headline"/>
        </w:rPr>
        <w:t>°C</w:t>
      </w:r>
      <w:r w:rsidRPr="00FB1F99">
        <w:rPr>
          <w:rFonts w:ascii="VELUX Transform Headline" w:hAnsi="VELUX Transform Headline"/>
        </w:rPr>
        <w:t xml:space="preserve">. Si l'on remplace les fenêtres pivotantes et que l'on installe en plus des volets roulants ou des marquisettes avec un tissu occultant, la température peut même baissée de 9,2 </w:t>
      </w:r>
      <w:r w:rsidR="00B9282E" w:rsidRPr="00FB1F99">
        <w:rPr>
          <w:rFonts w:ascii="VELUX Transform Headline" w:hAnsi="VELUX Transform Headline"/>
        </w:rPr>
        <w:t>°C</w:t>
      </w:r>
      <w:r w:rsidRPr="00FB1F99">
        <w:rPr>
          <w:rFonts w:ascii="VELUX Transform Headline" w:hAnsi="VELUX Transform Headline"/>
        </w:rPr>
        <w:t xml:space="preserve">. Si l'on utilise un store translucide, la température peut atteindre 8,0 </w:t>
      </w:r>
      <w:r w:rsidR="0066412B" w:rsidRPr="00FB1F99">
        <w:rPr>
          <w:rFonts w:ascii="VELUX Transform Headline" w:hAnsi="VELUX Transform Headline"/>
        </w:rPr>
        <w:t>°C</w:t>
      </w:r>
      <w:r w:rsidRPr="00FB1F99">
        <w:rPr>
          <w:rFonts w:ascii="VELUX Transform Headline" w:hAnsi="VELUX Transform Headline"/>
        </w:rPr>
        <w:t xml:space="preserve">. Les effets positifs du remplacement des fenêtres et de l'utilisation de volets roulants sont plus qu'évidents à l'idée de se trouver dans une pièce où la température est de 25 </w:t>
      </w:r>
      <w:r w:rsidR="0066412B" w:rsidRPr="00FB1F99">
        <w:rPr>
          <w:rFonts w:ascii="VELUX Transform Headline" w:hAnsi="VELUX Transform Headline"/>
        </w:rPr>
        <w:t>°C</w:t>
      </w:r>
      <w:r w:rsidR="0066412B" w:rsidRPr="00FB1F99" w:rsidDel="0066412B">
        <w:rPr>
          <w:rFonts w:ascii="VELUX Transform Headline" w:hAnsi="VELUX Transform Headline"/>
        </w:rPr>
        <w:t xml:space="preserve"> </w:t>
      </w:r>
      <w:r w:rsidRPr="00FB1F99">
        <w:rPr>
          <w:rFonts w:ascii="VELUX Transform Headline" w:hAnsi="VELUX Transform Headline"/>
        </w:rPr>
        <w:t xml:space="preserve">ou de plus de 34 </w:t>
      </w:r>
      <w:r w:rsidR="0066412B" w:rsidRPr="00FB1F99">
        <w:rPr>
          <w:rFonts w:ascii="VELUX Transform Headline" w:hAnsi="VELUX Transform Headline"/>
        </w:rPr>
        <w:t>°C</w:t>
      </w:r>
      <w:r w:rsidRPr="00FB1F99">
        <w:rPr>
          <w:rFonts w:ascii="VELUX Transform Headline" w:hAnsi="VELUX Transform Headline"/>
        </w:rPr>
        <w:t>.</w:t>
      </w:r>
    </w:p>
    <w:p w14:paraId="5867EDDB" w14:textId="261CC021" w:rsidR="00AF6C49" w:rsidRPr="00FB1F99" w:rsidRDefault="00AF6C49" w:rsidP="00541188">
      <w:pPr>
        <w:spacing w:after="0" w:line="276" w:lineRule="auto"/>
        <w:jc w:val="both"/>
        <w:rPr>
          <w:rFonts w:ascii="VELUX Transform Headline" w:hAnsi="VELUX Transform Headline"/>
        </w:rPr>
      </w:pPr>
    </w:p>
    <w:p w14:paraId="7411864F" w14:textId="210B1359" w:rsidR="00AF6C49" w:rsidRPr="00AF6C49" w:rsidRDefault="00AF6C49" w:rsidP="00541188">
      <w:pPr>
        <w:spacing w:after="0" w:line="276" w:lineRule="auto"/>
        <w:jc w:val="both"/>
        <w:rPr>
          <w:rFonts w:ascii="VELUX Transform Headline" w:hAnsi="VELUX Transform Headline"/>
        </w:rPr>
      </w:pPr>
      <w:r w:rsidRPr="00FB1F99">
        <w:rPr>
          <w:rFonts w:ascii="VELUX Transform Headline" w:hAnsi="VELUX Transform Headline"/>
        </w:rPr>
        <w:t xml:space="preserve">Pour déterminer la protection thermique adaptée à sa fenêtre de toit, il suffit de consulter la plaque signalétique qui se trouve à droite ou à gauche derrière la poignée lorsque la fenêtre est ouverte. Pour plus d'informations sur un été agréable dans les combles, consultez le </w:t>
      </w:r>
      <w:r w:rsidRPr="00FB1F99">
        <w:rPr>
          <w:rFonts w:ascii="VELUX Transform Headline" w:hAnsi="VELUX Transform Headline"/>
        </w:rPr>
        <w:fldChar w:fldCharType="begin"/>
      </w:r>
      <w:r w:rsidR="00FB1F99">
        <w:rPr>
          <w:rFonts w:ascii="VELUX Transform Headline" w:hAnsi="VELUX Transform Headline"/>
        </w:rPr>
        <w:instrText>HYPERLINK "https://www.velux.ch/fr-ch/produits/stores-interieurs-protection-contre-chaleur/volet-roulant-exterieur"</w:instrText>
      </w:r>
      <w:r w:rsidR="00FB1F99" w:rsidRPr="00FB1F99">
        <w:rPr>
          <w:rFonts w:ascii="VELUX Transform Headline" w:hAnsi="VELUX Transform Headline"/>
        </w:rPr>
      </w:r>
      <w:r w:rsidRPr="00FB1F99">
        <w:rPr>
          <w:rFonts w:ascii="VELUX Transform Headline" w:hAnsi="VELUX Transform Headline"/>
        </w:rPr>
        <w:fldChar w:fldCharType="separate"/>
      </w:r>
      <w:r w:rsidRPr="00FB1F99">
        <w:rPr>
          <w:rStyle w:val="Hyperlink"/>
          <w:rFonts w:ascii="VELUX Transform Headline" w:hAnsi="VELUX Transform Headline"/>
        </w:rPr>
        <w:t>site de Velux</w:t>
      </w:r>
      <w:r w:rsidRPr="00FB1F99">
        <w:rPr>
          <w:rFonts w:ascii="VELUX Transform Headline" w:hAnsi="VELUX Transform Headline"/>
        </w:rPr>
        <w:fldChar w:fldCharType="end"/>
      </w:r>
      <w:r w:rsidRPr="00AF6C49">
        <w:rPr>
          <w:rFonts w:ascii="VELUX Transform Headline" w:hAnsi="VELUX Transform Headline"/>
        </w:rPr>
        <w:t>.</w:t>
      </w:r>
    </w:p>
    <w:p w14:paraId="64155F21" w14:textId="77777777" w:rsidR="00AF6C49" w:rsidRPr="00AF6C49" w:rsidRDefault="00AF6C49" w:rsidP="00582F08">
      <w:pPr>
        <w:spacing w:after="0" w:line="240" w:lineRule="auto"/>
        <w:jc w:val="both"/>
        <w:rPr>
          <w:rFonts w:ascii="VELUX Transform" w:eastAsia="Calibri" w:hAnsi="VELUX Transform" w:cs="Times New Roman"/>
          <w:b/>
          <w:bCs/>
          <w:lang w:val="fr-CH"/>
        </w:rPr>
      </w:pPr>
    </w:p>
    <w:p w14:paraId="03DAE104" w14:textId="77777777" w:rsidR="00541188" w:rsidRPr="00AF6C49" w:rsidRDefault="00541188" w:rsidP="00582F08">
      <w:pPr>
        <w:spacing w:after="0" w:line="240" w:lineRule="auto"/>
        <w:jc w:val="both"/>
        <w:rPr>
          <w:lang w:val="fr-CH"/>
        </w:rPr>
      </w:pPr>
    </w:p>
    <w:p w14:paraId="1E50313D" w14:textId="25FFB2A3" w:rsidR="00AF6C49" w:rsidRDefault="00FB1F99" w:rsidP="00AF6C49">
      <w:pPr>
        <w:pStyle w:val="CBody911reg10BaselineLANGUAGE"/>
        <w:pBdr>
          <w:bottom w:val="single" w:sz="4" w:space="1" w:color="auto"/>
        </w:pBdr>
        <w:jc w:val="both"/>
        <w:rPr>
          <w:rFonts w:ascii="VELUX Transform" w:eastAsia="Calibri" w:hAnsi="VELUX Transform" w:cs="Times New Roman"/>
          <w:highlight w:val="yellow"/>
        </w:rPr>
      </w:pPr>
      <w:hyperlink r:id="rId10" w:history="1">
        <w:r w:rsidR="00AF6C49">
          <w:rPr>
            <w:rStyle w:val="Hyperlink"/>
            <w:rFonts w:ascii="VELUX Transform" w:hAnsi="VELUX Transform"/>
            <w:sz w:val="22"/>
          </w:rPr>
          <w:t>Images</w:t>
        </w:r>
      </w:hyperlink>
      <w:bookmarkStart w:id="0" w:name="_GoBack"/>
      <w:bookmarkEnd w:id="0"/>
      <w:r w:rsidR="00AF6C49">
        <w:rPr>
          <w:rFonts w:ascii="VELUX Transform" w:hAnsi="VELUX Transform"/>
          <w:highlight w:val="yellow"/>
        </w:rPr>
        <w:t xml:space="preserve"> </w:t>
      </w:r>
    </w:p>
    <w:p w14:paraId="057DB2BA" w14:textId="77777777" w:rsidR="00AF6C49" w:rsidRDefault="00AF6C49" w:rsidP="00AF6C49">
      <w:pPr>
        <w:pStyle w:val="CBody911reg10BaselineLANGUAGE"/>
        <w:pBdr>
          <w:bottom w:val="single" w:sz="4" w:space="1" w:color="auto"/>
        </w:pBdr>
        <w:jc w:val="both"/>
        <w:rPr>
          <w:rFonts w:ascii="VELUX Transform" w:eastAsia="Calibri" w:hAnsi="VELUX Transform" w:cs="Times New Roman"/>
          <w:bCs/>
          <w:highlight w:val="yellow"/>
          <w:lang w:val="de-CH"/>
        </w:rPr>
      </w:pPr>
    </w:p>
    <w:p w14:paraId="13B73BFA" w14:textId="77777777" w:rsidR="00AF6C49" w:rsidRDefault="00AF6C49" w:rsidP="00AF6C49">
      <w:pPr>
        <w:spacing w:line="240" w:lineRule="auto"/>
        <w:ind w:right="-1"/>
        <w:jc w:val="both"/>
        <w:textAlignment w:val="baseline"/>
        <w:rPr>
          <w:rFonts w:ascii="VELUX Transform" w:hAnsi="VELUX Transform" w:cs="Arial"/>
          <w:b/>
          <w:bCs/>
          <w:sz w:val="20"/>
          <w:szCs w:val="20"/>
          <w:lang w:eastAsia="zh-CN"/>
        </w:rPr>
      </w:pPr>
    </w:p>
    <w:p w14:paraId="423E3A93" w14:textId="13DCABCB" w:rsidR="00AF6C49" w:rsidRDefault="00AF6C49" w:rsidP="00AF6C49">
      <w:pPr>
        <w:spacing w:line="240" w:lineRule="auto"/>
        <w:ind w:right="-1"/>
        <w:jc w:val="both"/>
        <w:textAlignment w:val="baseline"/>
        <w:rPr>
          <w:rFonts w:ascii="VELUX Transform" w:hAnsi="VELUX Transform" w:cs="Arial"/>
          <w:b/>
          <w:bCs/>
          <w:sz w:val="20"/>
          <w:szCs w:val="20"/>
          <w:lang w:val="fr-CH" w:eastAsia="zh-CN"/>
        </w:rPr>
      </w:pPr>
      <w:r>
        <w:rPr>
          <w:rFonts w:ascii="VELUX Transform" w:hAnsi="VELUX Transform" w:cs="Arial"/>
          <w:b/>
          <w:bCs/>
          <w:sz w:val="20"/>
          <w:szCs w:val="20"/>
          <w:lang w:eastAsia="zh-CN"/>
        </w:rPr>
        <w:t>Contact médias</w:t>
      </w:r>
    </w:p>
    <w:tbl>
      <w:tblPr>
        <w:tblW w:w="2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25"/>
      </w:tblGrid>
      <w:tr w:rsidR="00AF6C49" w14:paraId="42DC98EE" w14:textId="77777777" w:rsidTr="00AF6C49">
        <w:trPr>
          <w:trHeight w:val="1589"/>
        </w:trPr>
        <w:tc>
          <w:tcPr>
            <w:tcW w:w="2325" w:type="dxa"/>
            <w:tcBorders>
              <w:top w:val="nil"/>
              <w:left w:val="nil"/>
              <w:bottom w:val="nil"/>
              <w:right w:val="nil"/>
            </w:tcBorders>
            <w:hideMark/>
          </w:tcPr>
          <w:p w14:paraId="6859EB4C" w14:textId="77777777" w:rsidR="00AF6C49" w:rsidRDefault="00AF6C49">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PRfact SA </w:t>
            </w:r>
          </w:p>
          <w:p w14:paraId="5CA4B0E7" w14:textId="77777777" w:rsidR="00AF6C49" w:rsidRDefault="00AF6C49">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Samuel Bürki </w:t>
            </w:r>
          </w:p>
          <w:p w14:paraId="35237625" w14:textId="77777777" w:rsidR="00AF6C49" w:rsidRDefault="00AF6C49">
            <w:pPr>
              <w:spacing w:after="0" w:line="240" w:lineRule="auto"/>
              <w:ind w:right="-1"/>
              <w:jc w:val="both"/>
              <w:textAlignment w:val="baseline"/>
              <w:rPr>
                <w:rFonts w:ascii="VELUX Transform" w:hAnsi="VELUX Transform" w:cs="Arial"/>
                <w:sz w:val="20"/>
                <w:szCs w:val="20"/>
                <w:lang w:val="fr-CH" w:eastAsia="zh-CN"/>
              </w:rPr>
            </w:pPr>
            <w:r>
              <w:rPr>
                <w:rFonts w:ascii="VELUX Transform" w:hAnsi="VELUX Transform" w:cs="Arial"/>
                <w:sz w:val="20"/>
                <w:szCs w:val="20"/>
                <w:lang w:eastAsia="zh-CN"/>
              </w:rPr>
              <w:t xml:space="preserve">Seefeldstrasse 229  </w:t>
            </w:r>
          </w:p>
          <w:p w14:paraId="2C783652" w14:textId="77777777" w:rsidR="00AF6C49" w:rsidRDefault="00AF6C49">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8008 Zurich  </w:t>
            </w:r>
          </w:p>
          <w:p w14:paraId="1AC8A934" w14:textId="77777777" w:rsidR="00AF6C49" w:rsidRDefault="00AF6C49">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Tél.: +41 43 322 01 10 </w:t>
            </w:r>
          </w:p>
          <w:p w14:paraId="1F0FF953" w14:textId="77777777" w:rsidR="00AF6C49" w:rsidRDefault="00AF6C49">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Mail: </w:t>
            </w:r>
            <w:hyperlink r:id="rId11" w:history="1">
              <w:r>
                <w:rPr>
                  <w:rStyle w:val="Hyperlink"/>
                  <w:rFonts w:ascii="VELUX Transform" w:hAnsi="VELUX Transform" w:cs="Arial"/>
                  <w:sz w:val="20"/>
                  <w:szCs w:val="20"/>
                  <w:lang w:eastAsia="zh-CN"/>
                </w:rPr>
                <w:t>velux@prfact.ch</w:t>
              </w:r>
            </w:hyperlink>
          </w:p>
        </w:tc>
      </w:tr>
    </w:tbl>
    <w:p w14:paraId="23E3A9A5" w14:textId="77777777" w:rsidR="00AF6C49" w:rsidRDefault="00AF6C49" w:rsidP="00AF6C49">
      <w:pPr>
        <w:pBdr>
          <w:bottom w:val="single" w:sz="4" w:space="1" w:color="auto"/>
        </w:pBdr>
        <w:autoSpaceDE w:val="0"/>
        <w:spacing w:line="276" w:lineRule="auto"/>
        <w:ind w:right="-994"/>
        <w:rPr>
          <w:rFonts w:ascii="VELUX Transform" w:hAnsi="VELUX Transform"/>
          <w:color w:val="000000" w:themeColor="text1"/>
          <w:sz w:val="20"/>
          <w:szCs w:val="20"/>
          <w:highlight w:val="yellow"/>
          <w:lang w:val="de-CH"/>
        </w:rPr>
      </w:pPr>
    </w:p>
    <w:p w14:paraId="6FEFE7D8" w14:textId="77777777" w:rsidR="00AF6C49" w:rsidRDefault="00AF6C49" w:rsidP="00AF6C49">
      <w:pPr>
        <w:spacing w:line="240" w:lineRule="auto"/>
        <w:ind w:right="-1"/>
        <w:jc w:val="both"/>
        <w:rPr>
          <w:rFonts w:ascii="VELUX Transform" w:hAnsi="VELUX Transform"/>
          <w:b/>
          <w:color w:val="000000" w:themeColor="text1"/>
          <w:sz w:val="20"/>
          <w:lang w:val="fr-CH"/>
        </w:rPr>
      </w:pPr>
      <w:r>
        <w:rPr>
          <w:rFonts w:ascii="VELUX Transform" w:hAnsi="VELUX Transform"/>
          <w:b/>
          <w:color w:val="000000" w:themeColor="text1"/>
          <w:sz w:val="20"/>
        </w:rPr>
        <w:lastRenderedPageBreak/>
        <w:t>A propos de Velux Suisse SA</w:t>
      </w:r>
    </w:p>
    <w:p w14:paraId="619E3F8E" w14:textId="77777777" w:rsidR="00AF6C49" w:rsidRDefault="00AF6C49" w:rsidP="00AF6C49">
      <w:pPr>
        <w:spacing w:line="240" w:lineRule="auto"/>
        <w:ind w:right="-1"/>
        <w:jc w:val="both"/>
        <w:rPr>
          <w:rFonts w:ascii="VELUX Transform" w:hAnsi="VELUX Transform"/>
          <w:color w:val="000000" w:themeColor="text1"/>
          <w:sz w:val="20"/>
        </w:rPr>
      </w:pPr>
      <w:r>
        <w:rPr>
          <w:rFonts w:ascii="VELUX Transform" w:hAnsi="VELUX Transform"/>
          <w:color w:val="000000" w:themeColor="text1"/>
          <w:sz w:val="20"/>
        </w:rPr>
        <w:t>Velux Suisse SA, dont le siège est à Aarburg, est une entreprise du groupe international Velux. Le plus grand fabricant mondial de fenêtres de toit a pour vision de créer un meilleur cadre de vie pour les gens du monde entier en exploitant au maximum la lumière du jour et l’air frais à travers le toit.  Au niveau international, le groupe est représenté dans plus de 38 pays et compte environ 11’000 collaborateurs. Outre les fenêtres de toit et les diverses solutions de lanterneaux, la gamme de produits comprend entre autres des protections solaires, des protections contre la chaleur et des accessoires pour l'installation de fenêtres. Les solutions Smart Home et les systèmes automatisés contribuent à un climat intérieur sain et augmentent le confort d'habitation. Avec Velux Commercial, un secteur d'entreprise spécifique propose des solutions d'éclairage naturel spécialement conçues pour les bâtiments commerciaux, publics et industriels.</w:t>
      </w:r>
    </w:p>
    <w:p w14:paraId="0EF90E9E" w14:textId="77777777" w:rsidR="00AF6C49" w:rsidRDefault="00AF6C49" w:rsidP="00AF6C49">
      <w:pPr>
        <w:spacing w:line="240" w:lineRule="auto"/>
        <w:ind w:right="-1"/>
        <w:jc w:val="both"/>
        <w:rPr>
          <w:rFonts w:ascii="VELUX Transform" w:hAnsi="VELUX Transform"/>
          <w:color w:val="000000" w:themeColor="text1"/>
          <w:sz w:val="20"/>
        </w:rPr>
      </w:pPr>
      <w:r>
        <w:rPr>
          <w:rFonts w:ascii="VELUX Transform" w:hAnsi="VELUX Transform"/>
          <w:color w:val="000000" w:themeColor="text1"/>
          <w:sz w:val="20"/>
        </w:rPr>
        <w:t>Dans le cadre de sa stratégie de durabilité, le groupe Velux s'est engagé à réduire considérablement les futures émissions de CO2, conformément à l'objectif de 1,5°C de l'accord de Paris sur le climat, et à devenir "climatiquement neutre à vie" d'ici 2041. Pour ce faire, il réalise, en collaboration avec le WWF, des projets forestiers qui absorberont toutes les émissions de CO2 générées depuis sa création en 1941.</w:t>
      </w:r>
    </w:p>
    <w:p w14:paraId="03B289AF" w14:textId="77777777" w:rsidR="00AF6C49" w:rsidRDefault="00AF6C49" w:rsidP="00AF6C49">
      <w:pPr>
        <w:spacing w:line="240" w:lineRule="auto"/>
        <w:ind w:right="-1"/>
        <w:jc w:val="both"/>
        <w:rPr>
          <w:rFonts w:ascii="VELUX Transform" w:hAnsi="VELUX Transform"/>
          <w:color w:val="000000" w:themeColor="text1"/>
          <w:sz w:val="20"/>
        </w:rPr>
      </w:pPr>
      <w:r>
        <w:rPr>
          <w:rFonts w:ascii="VELUX Transform" w:hAnsi="VELUX Transform"/>
          <w:color w:val="000000" w:themeColor="text1"/>
          <w:sz w:val="20"/>
        </w:rPr>
        <w:t xml:space="preserve">Pour plus d’informations, veuillez consulter le site </w:t>
      </w:r>
      <w:r>
        <w:fldChar w:fldCharType="begin"/>
      </w:r>
      <w:r>
        <w:instrText xml:space="preserve"> HYPERLINK "http://www.velux.ch" </w:instrText>
      </w:r>
      <w:r>
        <w:fldChar w:fldCharType="separate"/>
      </w:r>
      <w:r>
        <w:rPr>
          <w:rStyle w:val="Hyperlink"/>
          <w:rFonts w:ascii="VELUX Transform" w:hAnsi="VELUX Transform"/>
          <w:sz w:val="20"/>
        </w:rPr>
        <w:t>www.velux.ch</w:t>
      </w:r>
      <w:r>
        <w:fldChar w:fldCharType="end"/>
      </w:r>
      <w:r>
        <w:rPr>
          <w:rFonts w:ascii="VELUX Transform" w:hAnsi="VELUX Transform"/>
          <w:color w:val="000000" w:themeColor="text1"/>
          <w:sz w:val="20"/>
        </w:rPr>
        <w:t xml:space="preserve">. </w:t>
      </w:r>
    </w:p>
    <w:p w14:paraId="7358C095" w14:textId="77777777" w:rsidR="00AF6C49" w:rsidRDefault="00AF6C49" w:rsidP="00AF6C49">
      <w:pPr>
        <w:spacing w:line="240" w:lineRule="auto"/>
        <w:ind w:right="-1"/>
        <w:jc w:val="both"/>
        <w:rPr>
          <w:rFonts w:ascii="VELUX Transform" w:hAnsi="VELUX Transform"/>
          <w:color w:val="000000" w:themeColor="text1"/>
          <w:sz w:val="20"/>
        </w:rPr>
      </w:pPr>
    </w:p>
    <w:p w14:paraId="2EE1154F" w14:textId="75420F73" w:rsidR="00AF6C49" w:rsidRDefault="00AF6C49" w:rsidP="00AF6C49">
      <w:pPr>
        <w:spacing w:line="240" w:lineRule="auto"/>
        <w:ind w:right="-1"/>
        <w:jc w:val="both"/>
        <w:rPr>
          <w:rFonts w:ascii="VELUX Transform" w:hAnsi="VELUX Transform"/>
          <w:color w:val="000000" w:themeColor="text1"/>
          <w:sz w:val="20"/>
        </w:rPr>
      </w:pPr>
      <w:r>
        <w:rPr>
          <w:rFonts w:ascii="VELUX Transform" w:hAnsi="VELUX Transform"/>
          <w:color w:val="000000" w:themeColor="text1"/>
          <w:sz w:val="20"/>
        </w:rPr>
        <w:t xml:space="preserve">Les communiqués de presse ainsi que les visuels sont disponibles sur notre plateforme presse : </w:t>
      </w:r>
      <w:r>
        <w:fldChar w:fldCharType="begin"/>
      </w:r>
      <w:r>
        <w:instrText xml:space="preserve"> HYPERLINK "https://presse.velux.ch/?_ga=2.183323237.2142575905.1709047699-1889273107.1699282362" </w:instrText>
      </w:r>
      <w:r>
        <w:fldChar w:fldCharType="separate"/>
      </w:r>
      <w:r>
        <w:rPr>
          <w:rStyle w:val="Hyperlink"/>
          <w:rFonts w:ascii="VELUX Transform" w:hAnsi="VELUX Transform"/>
          <w:sz w:val="20"/>
        </w:rPr>
        <w:t>press.velux.ch</w:t>
      </w:r>
      <w:r>
        <w:fldChar w:fldCharType="end"/>
      </w:r>
      <w:r>
        <w:rPr>
          <w:rFonts w:ascii="VELUX Transform" w:hAnsi="VELUX Transform"/>
          <w:color w:val="000000" w:themeColor="text1"/>
          <w:sz w:val="20"/>
        </w:rPr>
        <w:t xml:space="preserve"> </w:t>
      </w:r>
    </w:p>
    <w:p w14:paraId="0257B760" w14:textId="77777777" w:rsidR="00F80C7D" w:rsidRDefault="00F80C7D" w:rsidP="00AF6C49">
      <w:pPr>
        <w:spacing w:line="240" w:lineRule="auto"/>
        <w:ind w:right="-1"/>
        <w:jc w:val="both"/>
        <w:rPr>
          <w:rFonts w:ascii="VELUX Transform" w:hAnsi="VELUX Transform"/>
          <w:color w:val="000000" w:themeColor="text1"/>
          <w:sz w:val="20"/>
        </w:rPr>
      </w:pPr>
    </w:p>
    <w:p w14:paraId="5EBBA5E6" w14:textId="77777777" w:rsidR="00F80C7D" w:rsidRPr="00F80C7D" w:rsidRDefault="00F80C7D" w:rsidP="00F80C7D">
      <w:pPr>
        <w:rPr>
          <w:rFonts w:ascii="VELUX Transform" w:hAnsi="VELUX Transform"/>
          <w:lang w:val="fr-CH"/>
        </w:rPr>
      </w:pPr>
      <w:r w:rsidRPr="00F80C7D">
        <w:rPr>
          <w:rFonts w:ascii="VELUX Transform" w:hAnsi="VELUX Transform"/>
          <w:lang w:val="fr-CH"/>
        </w:rPr>
        <w:t>* Plus d'informations sur la conception de l'étude</w:t>
      </w:r>
    </w:p>
    <w:p w14:paraId="5FD86289" w14:textId="77777777" w:rsidR="00F80C7D" w:rsidRPr="00F80C7D" w:rsidRDefault="00F80C7D" w:rsidP="00F80C7D">
      <w:pPr>
        <w:rPr>
          <w:rFonts w:ascii="VELUX Transform" w:hAnsi="VELUX Transform"/>
          <w:lang w:val="fr-CH"/>
        </w:rPr>
      </w:pPr>
      <w:r w:rsidRPr="00F80C7D">
        <w:rPr>
          <w:rFonts w:ascii="VELUX Transform" w:hAnsi="VELUX Transform"/>
          <w:lang w:val="fr-CH"/>
        </w:rPr>
        <w:t>La pente du toit est de 45 degrés et l'épaisseur d'isolation de la construction est de 100 mm avec une valeur U de 0,3 W/(m²K) pour les murs extérieurs en briques et une valeur U de 0,4 W/(m²K) pour le toit. Il y a une paroi intérieure sans aucun échange de chaleur. Dans le modèle de simulation, quatre éléments d'ombrage et une combinaison d'ombrage intérieur et extérieur ont été utilisés comme suit.</w:t>
      </w:r>
    </w:p>
    <w:p w14:paraId="0B4916E3" w14:textId="77777777" w:rsidR="00F80C7D" w:rsidRPr="00F80C7D" w:rsidRDefault="00F80C7D" w:rsidP="00F80C7D">
      <w:pPr>
        <w:rPr>
          <w:rFonts w:ascii="VELUX Transform" w:hAnsi="VELUX Transform"/>
          <w:lang w:val="fr-CH"/>
        </w:rPr>
      </w:pPr>
      <w:r w:rsidRPr="00F80C7D">
        <w:rPr>
          <w:rFonts w:ascii="VELUX Transform" w:hAnsi="VELUX Transform"/>
          <w:lang w:val="fr-CH"/>
        </w:rPr>
        <w:t>Les éléments d'ombrage sont activés sur la base d'une température interne de 23°C. Une ouverture des fenêtres de toit a lieu entre 17h et 0h30 ainsi qu'entre 7h et 8h, lorsque la température extérieure présente une valeur inférieure à celle de l'intérieur.</w:t>
      </w:r>
    </w:p>
    <w:p w14:paraId="6852C977" w14:textId="2566D690" w:rsidR="00F80C7D" w:rsidRDefault="00F80C7D" w:rsidP="00F80C7D">
      <w:pPr>
        <w:rPr>
          <w:rFonts w:ascii="VELUX Transform" w:hAnsi="VELUX Transform"/>
          <w:b/>
          <w:lang w:val="fr-CH"/>
        </w:rPr>
      </w:pPr>
      <w:r w:rsidRPr="00F80C7D">
        <w:rPr>
          <w:rFonts w:ascii="VELUX Transform" w:hAnsi="VELUX Transform"/>
          <w:lang w:val="fr-CH"/>
        </w:rPr>
        <w:t>Les calculs ont été réalisés avec le logiciel de simulation énergétique IDA ICE. Les données météorologiques EPW (</w:t>
      </w:r>
      <w:proofErr w:type="spellStart"/>
      <w:r w:rsidRPr="00F80C7D">
        <w:rPr>
          <w:rFonts w:ascii="VELUX Transform" w:hAnsi="VELUX Transform"/>
          <w:lang w:val="fr-CH"/>
        </w:rPr>
        <w:t>Energy</w:t>
      </w:r>
      <w:proofErr w:type="spellEnd"/>
      <w:r w:rsidRPr="00F80C7D">
        <w:rPr>
          <w:rFonts w:ascii="VELUX Transform" w:hAnsi="VELUX Transform"/>
          <w:lang w:val="fr-CH"/>
        </w:rPr>
        <w:t xml:space="preserve"> Plus </w:t>
      </w:r>
      <w:proofErr w:type="spellStart"/>
      <w:r w:rsidRPr="00F80C7D">
        <w:rPr>
          <w:rFonts w:ascii="VELUX Transform" w:hAnsi="VELUX Transform"/>
          <w:lang w:val="fr-CH"/>
        </w:rPr>
        <w:t>Weather</w:t>
      </w:r>
      <w:proofErr w:type="spellEnd"/>
      <w:r w:rsidRPr="00F80C7D">
        <w:rPr>
          <w:rFonts w:ascii="VELUX Transform" w:hAnsi="VELUX Transform"/>
          <w:lang w:val="fr-CH"/>
        </w:rPr>
        <w:t xml:space="preserve">) ont été utilisées comme données météorologiques. Un fichier météo EPW contient différents paramètres météorologiques tels que la température, l'humidité, la vitesse du vent, le rayonnement solaire et les précipitations. Les fichiers EPW fournissent des données horaires annuelles et sont généralement obtenus à partir de stations météorologiques ou de bases de données météorologiques. </w:t>
      </w:r>
      <w:r>
        <w:rPr>
          <w:rFonts w:ascii="VELUX Transform" w:hAnsi="VELUX Transform"/>
          <w:b/>
          <w:lang w:val="fr-CH"/>
        </w:rPr>
        <w:br w:type="page"/>
      </w:r>
    </w:p>
    <w:p w14:paraId="70F8E099" w14:textId="77777777" w:rsidR="00541188" w:rsidRPr="00AF6C49" w:rsidRDefault="00541188">
      <w:pPr>
        <w:rPr>
          <w:rFonts w:ascii="VELUX Transform" w:hAnsi="VELUX Transform"/>
          <w:b/>
          <w:lang w:val="fr-CH"/>
        </w:rPr>
      </w:pPr>
    </w:p>
    <w:p w14:paraId="66834BB4" w14:textId="1C48834F" w:rsidR="00BB48C1" w:rsidRDefault="00AF6C49" w:rsidP="00BB48C1">
      <w:pPr>
        <w:spacing w:line="240" w:lineRule="auto"/>
        <w:ind w:right="-994"/>
        <w:rPr>
          <w:rFonts w:ascii="VELUX Transform" w:hAnsi="VELUX Transform"/>
          <w:b/>
          <w:lang w:val="de-DE"/>
        </w:rPr>
      </w:pPr>
      <w:proofErr w:type="spellStart"/>
      <w:proofErr w:type="gramStart"/>
      <w:r>
        <w:rPr>
          <w:rFonts w:ascii="VELUX Transform" w:hAnsi="VELUX Transform"/>
          <w:b/>
          <w:lang w:val="de-DE"/>
        </w:rPr>
        <w:t>Photos</w:t>
      </w:r>
      <w:proofErr w:type="spellEnd"/>
      <w:r>
        <w:rPr>
          <w:rFonts w:ascii="VELUX Transform" w:hAnsi="VELUX Transform"/>
          <w:b/>
          <w:lang w:val="de-DE"/>
        </w:rPr>
        <w:t xml:space="preserve"> :</w:t>
      </w:r>
      <w:proofErr w:type="gramEnd"/>
    </w:p>
    <w:p w14:paraId="0431918D" w14:textId="77777777" w:rsidR="00A56995" w:rsidRPr="00051F42" w:rsidRDefault="00A56995" w:rsidP="00BB48C1">
      <w:pPr>
        <w:spacing w:line="240" w:lineRule="auto"/>
        <w:ind w:right="-994"/>
        <w:rPr>
          <w:rFonts w:ascii="VELUX Transform" w:hAnsi="VELUX Transform"/>
          <w:b/>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E128A9" w14:paraId="2B80C8DE" w14:textId="77777777" w:rsidTr="00A56995">
        <w:tc>
          <w:tcPr>
            <w:tcW w:w="9628" w:type="dxa"/>
          </w:tcPr>
          <w:p w14:paraId="52AF28CD" w14:textId="77777777" w:rsidR="00E128A9" w:rsidRDefault="00D052FB" w:rsidP="00A56995">
            <w:pPr>
              <w:tabs>
                <w:tab w:val="left" w:pos="8244"/>
              </w:tabs>
              <w:rPr>
                <w:rFonts w:ascii="VeluxForOffice" w:hAnsi="VeluxForOffice"/>
              </w:rPr>
            </w:pPr>
            <w:bookmarkStart w:id="1" w:name="start"/>
            <w:bookmarkEnd w:id="1"/>
            <w:r>
              <w:rPr>
                <w:noProof/>
                <w:lang w:val="de-CH" w:eastAsia="de-CH"/>
              </w:rPr>
              <w:drawing>
                <wp:inline distT="0" distB="0" distL="0" distR="0" wp14:anchorId="62167FCB" wp14:editId="1431758D">
                  <wp:extent cx="4139565" cy="2989580"/>
                  <wp:effectExtent l="0" t="0" r="0" b="1270"/>
                  <wp:docPr id="1918211834" name="Grafik 1" descr="Ein Bild, das Im Haus, Gebäude, Fenster, Inneneinrichtung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918211834" name="Grafik 1" descr="Ein Bild, das Im Haus, Gebäude, Fenster, Inneneinrichtung enthält.&#10;&#10;Automatisch generierte Beschreibung"/>
                          <pic:cNvPicPr/>
                        </pic:nvPicPr>
                        <pic:blipFill>
                          <a:blip r:embed="rId12" cstate="print">
                            <a:extLst>
                              <a:ext uri="{28A0092B-C50C-407E-A947-70E740481C1C}">
                                <a14:useLocalDpi xmlns:a14="http://schemas.microsoft.com/office/drawing/2010/main"/>
                              </a:ext>
                            </a:extLst>
                          </a:blip>
                          <a:stretch>
                            <a:fillRect/>
                          </a:stretch>
                        </pic:blipFill>
                        <pic:spPr>
                          <a:xfrm>
                            <a:off x="0" y="0"/>
                            <a:ext cx="4139565" cy="2989580"/>
                          </a:xfrm>
                          <a:prstGeom prst="rect">
                            <a:avLst/>
                          </a:prstGeom>
                        </pic:spPr>
                      </pic:pic>
                    </a:graphicData>
                  </a:graphic>
                </wp:inline>
              </w:drawing>
            </w:r>
          </w:p>
          <w:p w14:paraId="2059AE4F" w14:textId="7F1B3AE4" w:rsidR="00A56995" w:rsidRDefault="00A56995" w:rsidP="00D052FB">
            <w:pPr>
              <w:tabs>
                <w:tab w:val="left" w:pos="8244"/>
              </w:tabs>
              <w:rPr>
                <w:rFonts w:ascii="VeluxForOffice" w:hAnsi="VeluxForOffice"/>
              </w:rPr>
            </w:pPr>
          </w:p>
        </w:tc>
      </w:tr>
      <w:tr w:rsidR="00E128A9" w14:paraId="457F7C00" w14:textId="77777777" w:rsidTr="00A56995">
        <w:tc>
          <w:tcPr>
            <w:tcW w:w="9628" w:type="dxa"/>
          </w:tcPr>
          <w:p w14:paraId="4647A486" w14:textId="06301160" w:rsidR="00E128A9" w:rsidRPr="00A56995" w:rsidRDefault="00F80C7D" w:rsidP="003D09E4">
            <w:pPr>
              <w:rPr>
                <w:rFonts w:ascii="VELUX Transform Headline" w:hAnsi="VELUX Transform Headline"/>
              </w:rPr>
            </w:pPr>
            <w:r w:rsidRPr="00F80C7D">
              <w:rPr>
                <w:rFonts w:ascii="VELUX Transform Headline" w:hAnsi="VELUX Transform Headline"/>
                <w:lang w:val="fr-CH"/>
              </w:rPr>
              <w:t xml:space="preserve">Les </w:t>
            </w:r>
            <w:proofErr w:type="spellStart"/>
            <w:r w:rsidRPr="00F80C7D">
              <w:rPr>
                <w:rFonts w:ascii="VELUX Transform Headline" w:hAnsi="VELUX Transform Headline"/>
                <w:lang w:val="fr-CH"/>
              </w:rPr>
              <w:t>marquisettes</w:t>
            </w:r>
            <w:proofErr w:type="spellEnd"/>
            <w:r w:rsidRPr="00F80C7D">
              <w:rPr>
                <w:rFonts w:ascii="VELUX Transform Headline" w:hAnsi="VELUX Transform Headline"/>
                <w:lang w:val="fr-CH"/>
              </w:rPr>
              <w:t xml:space="preserve"> de protection contre la chaleur pour les fenêtres de toit Velux empêchent que les combles ne se réchauffent trop en été. Dans la version avec tissu transparent, la pièce reste claire et la vue par la fenêtre reste possible. </w:t>
            </w:r>
            <w:r w:rsidRPr="00F80C7D">
              <w:rPr>
                <w:rFonts w:ascii="VELUX Transform Headline" w:hAnsi="VELUX Transform Headline"/>
              </w:rPr>
              <w:t>(</w:t>
            </w:r>
            <w:proofErr w:type="spellStart"/>
            <w:r w:rsidRPr="00F80C7D">
              <w:rPr>
                <w:rFonts w:ascii="VELUX Transform Headline" w:hAnsi="VELUX Transform Headline"/>
              </w:rPr>
              <w:t>Photo</w:t>
            </w:r>
            <w:proofErr w:type="spellEnd"/>
            <w:r w:rsidRPr="00F80C7D">
              <w:rPr>
                <w:rFonts w:ascii="VELUX Transform Headline" w:hAnsi="VELUX Transform Headline"/>
              </w:rPr>
              <w:t xml:space="preserve"> : Velux)</w:t>
            </w:r>
          </w:p>
        </w:tc>
      </w:tr>
    </w:tbl>
    <w:p w14:paraId="270CB9EF" w14:textId="039A07A2" w:rsidR="00E128A9" w:rsidRDefault="00E128A9" w:rsidP="003D09E4">
      <w:pPr>
        <w:rPr>
          <w:rFonts w:ascii="VeluxForOffice" w:hAnsi="VeluxForOffice"/>
          <w:sz w:val="20"/>
          <w:szCs w:val="20"/>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E128A9" w14:paraId="448042AC" w14:textId="77777777" w:rsidTr="00A56995">
        <w:tc>
          <w:tcPr>
            <w:tcW w:w="9628" w:type="dxa"/>
          </w:tcPr>
          <w:p w14:paraId="6579721A" w14:textId="77777777" w:rsidR="00E128A9" w:rsidRDefault="00D052FB" w:rsidP="00A56995">
            <w:pPr>
              <w:rPr>
                <w:rFonts w:ascii="VeluxForOffice" w:hAnsi="VeluxForOffice"/>
              </w:rPr>
            </w:pPr>
            <w:r>
              <w:rPr>
                <w:noProof/>
                <w:lang w:val="de-CH" w:eastAsia="de-CH"/>
              </w:rPr>
              <w:drawing>
                <wp:inline distT="0" distB="0" distL="0" distR="0" wp14:anchorId="7271392F" wp14:editId="7CABA2AD">
                  <wp:extent cx="4139565" cy="2113915"/>
                  <wp:effectExtent l="0" t="0" r="0" b="635"/>
                  <wp:docPr id="4" name="Grafik 4" descr="V:\Velux\02_retainer\03_texte\01_pressemeldungen\manuskripte\391_PM_Hitzeschutz\velux_hitzeschutz_markise_119465-01.jpg"/>
                  <wp:cNvGraphicFramePr/>
                  <a:graphic xmlns:a="http://schemas.openxmlformats.org/drawingml/2006/main">
                    <a:graphicData uri="http://schemas.openxmlformats.org/drawingml/2006/picture">
                      <pic:pic xmlns:pic="http://schemas.openxmlformats.org/drawingml/2006/picture">
                        <pic:nvPicPr>
                          <pic:cNvPr id="4" name="Grafik 4" descr="V:\Velux\02_retainer\03_texte\01_pressemeldungen\manuskripte\391_PM_Hitzeschutz\velux_hitzeschutz_markise_119465-01.jpg"/>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139565" cy="2113915"/>
                          </a:xfrm>
                          <a:prstGeom prst="rect">
                            <a:avLst/>
                          </a:prstGeom>
                          <a:noFill/>
                          <a:ln>
                            <a:noFill/>
                          </a:ln>
                        </pic:spPr>
                      </pic:pic>
                    </a:graphicData>
                  </a:graphic>
                </wp:inline>
              </w:drawing>
            </w:r>
          </w:p>
          <w:p w14:paraId="2D58D8C2" w14:textId="459E5040" w:rsidR="00A56995" w:rsidRDefault="00A56995">
            <w:pPr>
              <w:rPr>
                <w:rFonts w:ascii="VeluxForOffice" w:hAnsi="VeluxForOffice"/>
              </w:rPr>
            </w:pPr>
          </w:p>
        </w:tc>
      </w:tr>
      <w:tr w:rsidR="00E128A9" w14:paraId="6CA26490" w14:textId="77777777" w:rsidTr="00A56995">
        <w:tc>
          <w:tcPr>
            <w:tcW w:w="9628" w:type="dxa"/>
          </w:tcPr>
          <w:p w14:paraId="078AA32B" w14:textId="716741E9" w:rsidR="00E128A9" w:rsidRPr="00E128A9" w:rsidRDefault="00F80C7D" w:rsidP="00D052FB">
            <w:pPr>
              <w:rPr>
                <w:rFonts w:ascii="VELUX Transform Headline" w:hAnsi="VELUX Transform Headline"/>
              </w:rPr>
            </w:pPr>
            <w:r w:rsidRPr="00F80C7D">
              <w:rPr>
                <w:rFonts w:ascii="VELUX Transform Headline" w:hAnsi="VELUX Transform Headline"/>
                <w:lang w:val="fr-CH"/>
              </w:rPr>
              <w:t xml:space="preserve">Les </w:t>
            </w:r>
            <w:proofErr w:type="spellStart"/>
            <w:r w:rsidRPr="00F80C7D">
              <w:rPr>
                <w:rFonts w:ascii="VELUX Transform Headline" w:hAnsi="VELUX Transform Headline"/>
                <w:lang w:val="fr-CH"/>
              </w:rPr>
              <w:t>marquisettes</w:t>
            </w:r>
            <w:proofErr w:type="spellEnd"/>
            <w:r w:rsidRPr="00F80C7D">
              <w:rPr>
                <w:rFonts w:ascii="VELUX Transform Headline" w:hAnsi="VELUX Transform Headline"/>
                <w:lang w:val="fr-CH"/>
              </w:rPr>
              <w:t xml:space="preserve"> de protection contre la chaleur permettent d'ouvrir les fenêtres de toit pour aérer. Cela devrait se faire le plus tôt possible le matin, le soir ou la nuit, afin d'éviter que l'air chaud de la journée ne pénètre dans l'appartement. </w:t>
            </w:r>
            <w:r w:rsidRPr="00F80C7D">
              <w:rPr>
                <w:rFonts w:ascii="VELUX Transform Headline" w:hAnsi="VELUX Transform Headline"/>
              </w:rPr>
              <w:t>(</w:t>
            </w:r>
            <w:proofErr w:type="spellStart"/>
            <w:r w:rsidRPr="00F80C7D">
              <w:rPr>
                <w:rFonts w:ascii="VELUX Transform Headline" w:hAnsi="VELUX Transform Headline"/>
              </w:rPr>
              <w:t>Photo</w:t>
            </w:r>
            <w:proofErr w:type="spellEnd"/>
            <w:r w:rsidRPr="00F80C7D">
              <w:rPr>
                <w:rFonts w:ascii="VELUX Transform Headline" w:hAnsi="VELUX Transform Headline"/>
              </w:rPr>
              <w:t xml:space="preserve"> : Velux)</w:t>
            </w:r>
          </w:p>
        </w:tc>
      </w:tr>
    </w:tbl>
    <w:p w14:paraId="47238660" w14:textId="6295FB9D" w:rsidR="00E128A9" w:rsidRDefault="00E128A9">
      <w:pPr>
        <w:rPr>
          <w:rFonts w:ascii="VeluxForOffice" w:hAnsi="VeluxForOffice"/>
          <w:sz w:val="20"/>
          <w:szCs w:val="20"/>
          <w:lang w:val="de-DE"/>
        </w:rPr>
      </w:pPr>
    </w:p>
    <w:p w14:paraId="2EE296C5" w14:textId="7F75D76B" w:rsidR="00E128A9" w:rsidRDefault="00E128A9">
      <w:pPr>
        <w:rPr>
          <w:rFonts w:ascii="VeluxForOffice" w:hAnsi="VeluxForOffice"/>
          <w:sz w:val="20"/>
          <w:szCs w:val="20"/>
          <w:lang w:val="de-DE"/>
        </w:rPr>
      </w:pPr>
    </w:p>
    <w:p w14:paraId="55596C20" w14:textId="77777777" w:rsidR="00E128A9" w:rsidRDefault="00E128A9">
      <w:pPr>
        <w:rPr>
          <w:rFonts w:ascii="VeluxForOffice" w:hAnsi="VeluxForOffice"/>
          <w:sz w:val="20"/>
          <w:szCs w:val="20"/>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D052FB" w14:paraId="6ABFFCA5" w14:textId="77777777" w:rsidTr="00A56995">
        <w:tc>
          <w:tcPr>
            <w:tcW w:w="9628" w:type="dxa"/>
          </w:tcPr>
          <w:p w14:paraId="6DCF5289" w14:textId="77777777" w:rsidR="00D052FB" w:rsidRDefault="00D052FB" w:rsidP="00A56995">
            <w:pPr>
              <w:rPr>
                <w:rFonts w:ascii="VELUX Transform Headline" w:hAnsi="VELUX Transform Headline"/>
                <w:iCs/>
              </w:rPr>
            </w:pPr>
            <w:r>
              <w:rPr>
                <w:noProof/>
                <w:lang w:val="de-CH" w:eastAsia="de-CH"/>
              </w:rPr>
              <w:drawing>
                <wp:inline distT="0" distB="0" distL="0" distR="0" wp14:anchorId="79C2DF52" wp14:editId="43FE4AAB">
                  <wp:extent cx="4139565" cy="2989580"/>
                  <wp:effectExtent l="0" t="0" r="0" b="1270"/>
                  <wp:docPr id="882795305" name="Grafik 4" descr="Ein Bild, das Baum, draußen, Gebäude, Himmel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882795305" name="Grafik 4" descr="Ein Bild, das Baum, draußen, Gebäude, Himmel enthält.&#10;&#10;Automatisch generierte Beschreibung"/>
                          <pic:cNvPicPr/>
                        </pic:nvPicPr>
                        <pic:blipFill>
                          <a:blip r:embed="rId14" cstate="print">
                            <a:extLst>
                              <a:ext uri="{28A0092B-C50C-407E-A947-70E740481C1C}">
                                <a14:useLocalDpi xmlns:a14="http://schemas.microsoft.com/office/drawing/2010/main"/>
                              </a:ext>
                            </a:extLst>
                          </a:blip>
                          <a:stretch>
                            <a:fillRect/>
                          </a:stretch>
                        </pic:blipFill>
                        <pic:spPr>
                          <a:xfrm>
                            <a:off x="0" y="0"/>
                            <a:ext cx="4139565" cy="2989580"/>
                          </a:xfrm>
                          <a:prstGeom prst="rect">
                            <a:avLst/>
                          </a:prstGeom>
                        </pic:spPr>
                      </pic:pic>
                    </a:graphicData>
                  </a:graphic>
                </wp:inline>
              </w:drawing>
            </w:r>
          </w:p>
          <w:p w14:paraId="1D9EA8D7" w14:textId="04B9FA98" w:rsidR="00A56995" w:rsidRPr="00E128A9" w:rsidRDefault="00A56995" w:rsidP="003D09E4">
            <w:pPr>
              <w:rPr>
                <w:rFonts w:ascii="VELUX Transform Headline" w:hAnsi="VELUX Transform Headline"/>
                <w:iCs/>
              </w:rPr>
            </w:pPr>
          </w:p>
        </w:tc>
      </w:tr>
      <w:tr w:rsidR="00E128A9" w14:paraId="40E4B1FD" w14:textId="77777777" w:rsidTr="00A56995">
        <w:tc>
          <w:tcPr>
            <w:tcW w:w="9628" w:type="dxa"/>
          </w:tcPr>
          <w:p w14:paraId="24ADF6E0" w14:textId="6E2523DE" w:rsidR="00E128A9" w:rsidRPr="00A56995" w:rsidRDefault="00F80C7D" w:rsidP="00A56995">
            <w:pPr>
              <w:rPr>
                <w:rFonts w:ascii="VELUX Transform Headline" w:hAnsi="VELUX Transform Headline"/>
              </w:rPr>
            </w:pPr>
            <w:r w:rsidRPr="00F80C7D">
              <w:rPr>
                <w:rFonts w:ascii="VELUX Transform Headline" w:hAnsi="VELUX Transform Headline"/>
                <w:lang w:val="fr-CH"/>
              </w:rPr>
              <w:t xml:space="preserve">Seules des solutions extérieures comme les </w:t>
            </w:r>
            <w:proofErr w:type="spellStart"/>
            <w:r w:rsidRPr="00F80C7D">
              <w:rPr>
                <w:rFonts w:ascii="VELUX Transform Headline" w:hAnsi="VELUX Transform Headline"/>
                <w:lang w:val="fr-CH"/>
              </w:rPr>
              <w:t>marquisettes</w:t>
            </w:r>
            <w:proofErr w:type="spellEnd"/>
            <w:r w:rsidRPr="00F80C7D">
              <w:rPr>
                <w:rFonts w:ascii="VELUX Transform Headline" w:hAnsi="VELUX Transform Headline"/>
                <w:lang w:val="fr-CH"/>
              </w:rPr>
              <w:t xml:space="preserve"> de protection contre la chaleur, ici avec un tissu obscurcissant, garantissent une protection efficace contre la chaleur estivale. Elles empêchent les rayons riches en énergie d'atteindre la vitre et de réchauffer la pièce. </w:t>
            </w:r>
            <w:r w:rsidRPr="00F80C7D">
              <w:rPr>
                <w:rFonts w:ascii="VELUX Transform Headline" w:hAnsi="VELUX Transform Headline"/>
              </w:rPr>
              <w:t>(</w:t>
            </w:r>
            <w:proofErr w:type="spellStart"/>
            <w:r w:rsidRPr="00F80C7D">
              <w:rPr>
                <w:rFonts w:ascii="VELUX Transform Headline" w:hAnsi="VELUX Transform Headline"/>
              </w:rPr>
              <w:t>Photos</w:t>
            </w:r>
            <w:proofErr w:type="spellEnd"/>
            <w:r w:rsidRPr="00F80C7D">
              <w:rPr>
                <w:rFonts w:ascii="VELUX Transform Headline" w:hAnsi="VELUX Transform Headline"/>
              </w:rPr>
              <w:t xml:space="preserve"> : Velux)</w:t>
            </w:r>
          </w:p>
        </w:tc>
      </w:tr>
    </w:tbl>
    <w:p w14:paraId="6E2B0635" w14:textId="1AE77B97" w:rsidR="00CA7A7C" w:rsidRDefault="00CA7A7C" w:rsidP="003D09E4">
      <w:pPr>
        <w:rPr>
          <w:rFonts w:ascii="VeluxForOffice" w:hAnsi="VeluxForOffice"/>
          <w:sz w:val="20"/>
          <w:szCs w:val="20"/>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D052FB" w14:paraId="109BAA6C" w14:textId="77777777" w:rsidTr="00A56995">
        <w:tc>
          <w:tcPr>
            <w:tcW w:w="9628" w:type="dxa"/>
          </w:tcPr>
          <w:p w14:paraId="50591651" w14:textId="77777777" w:rsidR="00D052FB" w:rsidRDefault="00D052FB" w:rsidP="003D09E4">
            <w:pPr>
              <w:rPr>
                <w:rFonts w:ascii="VeluxForOffice" w:hAnsi="VeluxForOffice"/>
              </w:rPr>
            </w:pPr>
            <w:r>
              <w:rPr>
                <w:noProof/>
                <w:lang w:val="de-CH" w:eastAsia="de-CH"/>
              </w:rPr>
              <w:drawing>
                <wp:inline distT="0" distB="0" distL="0" distR="0" wp14:anchorId="19771728" wp14:editId="08C00ECF">
                  <wp:extent cx="4139565" cy="2183130"/>
                  <wp:effectExtent l="0" t="0" r="0" b="7620"/>
                  <wp:docPr id="19331764" name="Grafik 2" descr="Ein Bild, das Gebäude, draußen, Baum, Fenster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9331764" name="Grafik 2" descr="Ein Bild, das Gebäude, draußen, Baum, Fenster enthält.&#10;&#10;Automatisch generierte Beschreibung"/>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4139565" cy="2183130"/>
                          </a:xfrm>
                          <a:prstGeom prst="rect">
                            <a:avLst/>
                          </a:prstGeom>
                          <a:noFill/>
                          <a:ln>
                            <a:noFill/>
                          </a:ln>
                        </pic:spPr>
                      </pic:pic>
                    </a:graphicData>
                  </a:graphic>
                </wp:inline>
              </w:drawing>
            </w:r>
          </w:p>
          <w:p w14:paraId="5098CA74" w14:textId="43C7501C" w:rsidR="00A56995" w:rsidRDefault="00A56995" w:rsidP="003D09E4">
            <w:pPr>
              <w:rPr>
                <w:rFonts w:ascii="VeluxForOffice" w:hAnsi="VeluxForOffice"/>
              </w:rPr>
            </w:pPr>
          </w:p>
        </w:tc>
      </w:tr>
      <w:tr w:rsidR="00D052FB" w14:paraId="0A938FCD" w14:textId="77777777" w:rsidTr="00A56995">
        <w:tc>
          <w:tcPr>
            <w:tcW w:w="9628" w:type="dxa"/>
          </w:tcPr>
          <w:p w14:paraId="3EE5A263" w14:textId="438F4D69" w:rsidR="00D052FB" w:rsidRPr="00A56995" w:rsidRDefault="00F80C7D" w:rsidP="003D09E4">
            <w:pPr>
              <w:rPr>
                <w:rFonts w:ascii="VELUX Transform Headline" w:hAnsi="VELUX Transform Headline"/>
              </w:rPr>
            </w:pPr>
            <w:r w:rsidRPr="00F80C7D">
              <w:rPr>
                <w:rFonts w:ascii="VELUX Transform Headline" w:hAnsi="VELUX Transform Headline"/>
                <w:lang w:val="fr-CH"/>
              </w:rPr>
              <w:t xml:space="preserve">Les volets roulants sont la solution haut de gamme pour les fenêtres de toit : ils protègent efficacement de la chaleur estivale, offrent une protection accrue contre le bruit et peuvent obscurcir complètement les pièces sous les toits si nécessaire. </w:t>
            </w:r>
            <w:r w:rsidRPr="00F80C7D">
              <w:rPr>
                <w:rFonts w:ascii="VELUX Transform Headline" w:hAnsi="VELUX Transform Headline"/>
              </w:rPr>
              <w:t>(</w:t>
            </w:r>
            <w:proofErr w:type="spellStart"/>
            <w:r w:rsidRPr="00F80C7D">
              <w:rPr>
                <w:rFonts w:ascii="VELUX Transform Headline" w:hAnsi="VELUX Transform Headline"/>
              </w:rPr>
              <w:t>Photo</w:t>
            </w:r>
            <w:proofErr w:type="spellEnd"/>
            <w:r w:rsidRPr="00F80C7D">
              <w:rPr>
                <w:rFonts w:ascii="VELUX Transform Headline" w:hAnsi="VELUX Transform Headline"/>
              </w:rPr>
              <w:t xml:space="preserve"> : Velux)</w:t>
            </w:r>
          </w:p>
        </w:tc>
      </w:tr>
    </w:tbl>
    <w:p w14:paraId="3D7D0F52" w14:textId="4175DA72" w:rsidR="00D052FB" w:rsidRDefault="00D052FB" w:rsidP="003D09E4">
      <w:pPr>
        <w:rPr>
          <w:rFonts w:ascii="VeluxForOffice" w:hAnsi="VeluxForOffice"/>
          <w:sz w:val="20"/>
          <w:szCs w:val="20"/>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052FB" w14:paraId="3ABDDFF9" w14:textId="495782B9" w:rsidTr="00A56995">
        <w:trPr>
          <w:trHeight w:val="310"/>
        </w:trPr>
        <w:tc>
          <w:tcPr>
            <w:tcW w:w="4814" w:type="dxa"/>
          </w:tcPr>
          <w:p w14:paraId="095C733F" w14:textId="32171FAA" w:rsidR="00D052FB" w:rsidRDefault="00D052FB" w:rsidP="003D09E4">
            <w:pPr>
              <w:rPr>
                <w:rFonts w:ascii="VeluxForOffice" w:hAnsi="VeluxForOffice"/>
              </w:rPr>
            </w:pPr>
            <w:r>
              <w:rPr>
                <w:noProof/>
                <w:lang w:val="de-CH" w:eastAsia="de-CH"/>
              </w:rPr>
              <w:lastRenderedPageBreak/>
              <w:drawing>
                <wp:inline distT="0" distB="0" distL="0" distR="0" wp14:anchorId="3C2692DA" wp14:editId="6ED2502F">
                  <wp:extent cx="2797292" cy="2019300"/>
                  <wp:effectExtent l="0" t="0" r="3175" b="0"/>
                  <wp:docPr id="1884645590" name="Grafik 6" descr="Ein Bild, das Im Haus, Inneneinrichtung, Fenster, Gebäude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884645590" name="Grafik 6" descr="Ein Bild, das Im Haus, Inneneinrichtung, Fenster, Gebäude enthält.&#10;&#10;Automatisch generierte Beschreibung"/>
                          <pic:cNvPicPr/>
                        </pic:nvPicPr>
                        <pic:blipFill>
                          <a:blip r:embed="rId16" cstate="print">
                            <a:extLst>
                              <a:ext uri="{28A0092B-C50C-407E-A947-70E740481C1C}">
                                <a14:useLocalDpi xmlns:a14="http://schemas.microsoft.com/office/drawing/2010/main"/>
                              </a:ext>
                            </a:extLst>
                          </a:blip>
                          <a:stretch>
                            <a:fillRect/>
                          </a:stretch>
                        </pic:blipFill>
                        <pic:spPr>
                          <a:xfrm>
                            <a:off x="0" y="0"/>
                            <a:ext cx="2806154" cy="2025698"/>
                          </a:xfrm>
                          <a:prstGeom prst="rect">
                            <a:avLst/>
                          </a:prstGeom>
                        </pic:spPr>
                      </pic:pic>
                    </a:graphicData>
                  </a:graphic>
                </wp:inline>
              </w:drawing>
            </w:r>
          </w:p>
        </w:tc>
        <w:tc>
          <w:tcPr>
            <w:tcW w:w="4814" w:type="dxa"/>
          </w:tcPr>
          <w:p w14:paraId="4C99CFD7" w14:textId="77777777" w:rsidR="00D052FB" w:rsidRDefault="00D052FB" w:rsidP="003D09E4">
            <w:pPr>
              <w:rPr>
                <w:rFonts w:ascii="VeluxForOffice" w:hAnsi="VeluxForOffice"/>
              </w:rPr>
            </w:pPr>
            <w:r>
              <w:rPr>
                <w:noProof/>
                <w:lang w:val="de-CH" w:eastAsia="de-CH"/>
              </w:rPr>
              <w:drawing>
                <wp:inline distT="0" distB="0" distL="0" distR="0" wp14:anchorId="5C7E9C02" wp14:editId="41465727">
                  <wp:extent cx="2783977" cy="2019300"/>
                  <wp:effectExtent l="0" t="0" r="0" b="0"/>
                  <wp:docPr id="1295259741" name="Grafik 5" descr="Ein Bild, das Im Haus, Wand, Inneneinrichtung, Bet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295259741" name="Grafik 5" descr="Ein Bild, das Im Haus, Wand, Inneneinrichtung, Bett enthält.&#10;&#10;Automatisch generierte Beschreibung"/>
                          <pic:cNvPicPr/>
                        </pic:nvPicPr>
                        <pic:blipFill>
                          <a:blip r:embed="rId17" cstate="print">
                            <a:extLst>
                              <a:ext uri="{28A0092B-C50C-407E-A947-70E740481C1C}">
                                <a14:useLocalDpi xmlns:a14="http://schemas.microsoft.com/office/drawing/2010/main"/>
                              </a:ext>
                            </a:extLst>
                          </a:blip>
                          <a:stretch>
                            <a:fillRect/>
                          </a:stretch>
                        </pic:blipFill>
                        <pic:spPr>
                          <a:xfrm>
                            <a:off x="0" y="0"/>
                            <a:ext cx="2786390" cy="2021050"/>
                          </a:xfrm>
                          <a:prstGeom prst="rect">
                            <a:avLst/>
                          </a:prstGeom>
                        </pic:spPr>
                      </pic:pic>
                    </a:graphicData>
                  </a:graphic>
                </wp:inline>
              </w:drawing>
            </w:r>
          </w:p>
          <w:p w14:paraId="3D3ED0A5" w14:textId="428A3ED9" w:rsidR="00A56995" w:rsidRDefault="00A56995" w:rsidP="003D09E4">
            <w:pPr>
              <w:rPr>
                <w:rFonts w:ascii="VeluxForOffice" w:hAnsi="VeluxForOffice"/>
              </w:rPr>
            </w:pPr>
          </w:p>
        </w:tc>
      </w:tr>
      <w:tr w:rsidR="00D052FB" w14:paraId="1D4A2284" w14:textId="2DD710D3" w:rsidTr="00A56995">
        <w:tc>
          <w:tcPr>
            <w:tcW w:w="9628" w:type="dxa"/>
            <w:gridSpan w:val="2"/>
          </w:tcPr>
          <w:p w14:paraId="2EAD420D" w14:textId="3DF79272" w:rsidR="00D052FB" w:rsidRPr="00A56995" w:rsidRDefault="00F80C7D" w:rsidP="00F2639E">
            <w:pPr>
              <w:rPr>
                <w:rFonts w:ascii="VELUX Transform Headline" w:hAnsi="VELUX Transform Headline"/>
              </w:rPr>
            </w:pPr>
            <w:r w:rsidRPr="00F80C7D">
              <w:rPr>
                <w:rFonts w:ascii="VELUX Transform Headline" w:hAnsi="VELUX Transform Headline"/>
                <w:lang w:val="fr-CH"/>
              </w:rPr>
              <w:t xml:space="preserve">Les volets roulants ou les </w:t>
            </w:r>
            <w:proofErr w:type="spellStart"/>
            <w:r w:rsidRPr="00F80C7D">
              <w:rPr>
                <w:rFonts w:ascii="VELUX Transform Headline" w:hAnsi="VELUX Transform Headline"/>
                <w:lang w:val="fr-CH"/>
              </w:rPr>
              <w:t>marquisettes</w:t>
            </w:r>
            <w:proofErr w:type="spellEnd"/>
            <w:r w:rsidRPr="00F80C7D">
              <w:rPr>
                <w:rFonts w:ascii="VELUX Transform Headline" w:hAnsi="VELUX Transform Headline"/>
                <w:lang w:val="fr-CH"/>
              </w:rPr>
              <w:t xml:space="preserve"> de protection contre la chaleur en version occultante permettent de dormir sans être dérangé par la lumière et de bénéficier de températures agréables - jusqu'à 5,6 degrés Cels</w:t>
            </w:r>
            <w:r>
              <w:rPr>
                <w:rFonts w:ascii="VELUX Transform Headline" w:hAnsi="VELUX Transform Headline"/>
                <w:lang w:val="fr-CH"/>
              </w:rPr>
              <w:t>ius de moins que sans ombrage.</w:t>
            </w:r>
            <w:r w:rsidRPr="00F80C7D">
              <w:rPr>
                <w:rFonts w:ascii="VELUX Transform Headline" w:hAnsi="VELUX Transform Headline"/>
                <w:lang w:val="fr-CH"/>
              </w:rPr>
              <w:t xml:space="preserve"> </w:t>
            </w:r>
            <w:r w:rsidRPr="00F80C7D">
              <w:rPr>
                <w:rFonts w:ascii="VELUX Transform Headline" w:hAnsi="VELUX Transform Headline"/>
              </w:rPr>
              <w:t>(</w:t>
            </w:r>
            <w:proofErr w:type="spellStart"/>
            <w:r w:rsidRPr="00F80C7D">
              <w:rPr>
                <w:rFonts w:ascii="VELUX Transform Headline" w:hAnsi="VELUX Transform Headline"/>
              </w:rPr>
              <w:t>Photos</w:t>
            </w:r>
            <w:proofErr w:type="spellEnd"/>
            <w:r w:rsidRPr="00F80C7D">
              <w:rPr>
                <w:rFonts w:ascii="VELUX Transform Headline" w:hAnsi="VELUX Transform Headline"/>
              </w:rPr>
              <w:t xml:space="preserve"> : Velux)</w:t>
            </w:r>
          </w:p>
        </w:tc>
      </w:tr>
    </w:tbl>
    <w:p w14:paraId="614A2EAA" w14:textId="77777777" w:rsidR="00D052FB" w:rsidRPr="00051F42" w:rsidRDefault="00D052FB" w:rsidP="003D09E4">
      <w:pPr>
        <w:rPr>
          <w:rFonts w:ascii="VeluxForOffice" w:hAnsi="VeluxForOffice"/>
          <w:sz w:val="20"/>
          <w:szCs w:val="20"/>
          <w:lang w:val="de-DE"/>
        </w:rPr>
      </w:pPr>
    </w:p>
    <w:sectPr w:rsidR="00D052FB" w:rsidRPr="00051F42" w:rsidSect="00ED5DEF">
      <w:headerReference w:type="default" r:id="rId18"/>
      <w:pgSz w:w="11906" w:h="16838"/>
      <w:pgMar w:top="2694"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ECDCF" w14:textId="77777777" w:rsidR="00BB4499" w:rsidRDefault="00BB4499" w:rsidP="00CA7A7C">
      <w:pPr>
        <w:spacing w:after="0" w:line="240" w:lineRule="auto"/>
      </w:pPr>
      <w:r>
        <w:separator/>
      </w:r>
    </w:p>
  </w:endnote>
  <w:endnote w:type="continuationSeparator" w:id="0">
    <w:p w14:paraId="761137A8" w14:textId="77777777" w:rsidR="00BB4499" w:rsidRDefault="00BB4499" w:rsidP="00CA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Segoe UI">
    <w:panose1 w:val="020B0502040204020203"/>
    <w:charset w:val="00"/>
    <w:family w:val="swiss"/>
    <w:pitch w:val="variable"/>
    <w:sig w:usb0="E4002EFF" w:usb1="C000E47F"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VeluxForOffice">
    <w:altName w:val="Times New Roman"/>
    <w:panose1 w:val="02000506030000020004"/>
    <w:charset w:val="00"/>
    <w:family w:val="auto"/>
    <w:pitch w:val="variable"/>
    <w:sig w:usb0="A00002AF" w:usb1="5000204A" w:usb2="00000000" w:usb3="00000000" w:csb0="0000009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9BA28" w14:textId="77777777" w:rsidR="00BB4499" w:rsidRDefault="00BB4499" w:rsidP="00CA7A7C">
      <w:pPr>
        <w:spacing w:after="0" w:line="240" w:lineRule="auto"/>
      </w:pPr>
      <w:r>
        <w:separator/>
      </w:r>
    </w:p>
  </w:footnote>
  <w:footnote w:type="continuationSeparator" w:id="0">
    <w:p w14:paraId="36075549" w14:textId="77777777" w:rsidR="00BB4499" w:rsidRDefault="00BB4499" w:rsidP="00CA7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77777777" w:rsidR="00CA7A7C" w:rsidRDefault="00CA7A7C" w:rsidP="00CA7A7C">
    <w:pPr>
      <w:tabs>
        <w:tab w:val="center" w:pos="4513"/>
        <w:tab w:val="right" w:pos="9026"/>
        <w:tab w:val="right" w:pos="9360"/>
      </w:tabs>
      <w:spacing w:after="0" w:line="240" w:lineRule="auto"/>
      <w:rPr>
        <w:rFonts w:ascii="VeluxForOffice" w:hAnsi="VeluxForOffice"/>
        <w:lang w:val="en-GB"/>
      </w:rPr>
    </w:pPr>
  </w:p>
  <w:p w14:paraId="126BF0FF" w14:textId="312B5807" w:rsidR="00CA7A7C" w:rsidRPr="00AF6C49" w:rsidRDefault="00CA7A7C" w:rsidP="00BB48C1">
    <w:pPr>
      <w:tabs>
        <w:tab w:val="center" w:pos="4513"/>
        <w:tab w:val="right" w:pos="9026"/>
        <w:tab w:val="right" w:pos="9360"/>
      </w:tabs>
      <w:spacing w:after="0" w:line="240" w:lineRule="auto"/>
      <w:rPr>
        <w:lang w:val="fr-CH"/>
      </w:rPr>
    </w:pPr>
    <w:r w:rsidRPr="002551CA">
      <w:rPr>
        <w:rFonts w:ascii="VELUX Transform" w:hAnsi="VELUX Transform"/>
        <w:noProof/>
        <w:sz w:val="20"/>
        <w:lang w:val="de-CH" w:eastAsia="de-CH"/>
      </w:rPr>
      <w:drawing>
        <wp:anchor distT="0" distB="0" distL="114300" distR="114300" simplePos="0" relativeHeight="251659264"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11"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sidR="00BB48C1" w:rsidRPr="00BB48C1">
      <w:t xml:space="preserve"> </w:t>
    </w:r>
    <w:r w:rsidR="00BB48C1" w:rsidRPr="00AF6C49">
      <w:rPr>
        <w:rFonts w:ascii="VELUX Transform" w:hAnsi="VELUX Transform"/>
        <w:noProof/>
        <w:sz w:val="20"/>
        <w:lang w:val="fr-CH" w:eastAsia="de-CH"/>
      </w:rPr>
      <w:t xml:space="preserve">Velux </w:t>
    </w:r>
    <w:r w:rsidR="00AF6C49" w:rsidRPr="00AF6C49">
      <w:rPr>
        <w:rFonts w:ascii="VELUX Transform" w:hAnsi="VELUX Transform"/>
        <w:noProof/>
        <w:sz w:val="20"/>
        <w:lang w:val="fr-CH" w:eastAsia="de-CH"/>
      </w:rPr>
      <w:t>Communiqué de presse</w:t>
    </w:r>
    <w:r w:rsidR="003D09E4" w:rsidRPr="00AF6C49">
      <w:rPr>
        <w:rFonts w:ascii="VELUX Transform" w:hAnsi="VELUX Transform"/>
        <w:noProof/>
        <w:sz w:val="20"/>
        <w:lang w:val="fr-CH" w:eastAsia="de-CH"/>
      </w:rPr>
      <w:t xml:space="preserve"> </w:t>
    </w:r>
    <w:r w:rsidR="00E128A9" w:rsidRPr="00AF6C49">
      <w:rPr>
        <w:rFonts w:ascii="VELUX Transform" w:hAnsi="VELUX Transform"/>
        <w:noProof/>
        <w:sz w:val="20"/>
        <w:lang w:val="fr-CH" w:eastAsia="de-CH"/>
      </w:rPr>
      <w:t>–</w:t>
    </w:r>
    <w:r w:rsidR="003D09E4" w:rsidRPr="00AF6C49">
      <w:rPr>
        <w:rFonts w:ascii="VELUX Transform" w:hAnsi="VELUX Transform"/>
        <w:noProof/>
        <w:sz w:val="20"/>
        <w:lang w:val="fr-CH" w:eastAsia="de-CH"/>
      </w:rPr>
      <w:t xml:space="preserve"> </w:t>
    </w:r>
    <w:r w:rsidR="00AF6C49" w:rsidRPr="00AF6C49">
      <w:rPr>
        <w:rFonts w:ascii="VELUX Transform" w:hAnsi="VELUX Transform"/>
        <w:noProof/>
        <w:sz w:val="20"/>
        <w:lang w:val="fr-CH" w:eastAsia="de-CH"/>
      </w:rPr>
      <w:t xml:space="preserve">Étude sur la protection contre la chaleur </w:t>
    </w:r>
  </w:p>
  <w:p w14:paraId="3E8089DF" w14:textId="6435F41F" w:rsidR="00CA7A7C" w:rsidRDefault="00CA7A7C">
    <w:pPr>
      <w:pStyle w:val="Kopfzeile"/>
    </w:pPr>
  </w:p>
  <w:p w14:paraId="04E32760" w14:textId="196A46C0" w:rsidR="00CA7A7C" w:rsidRDefault="00CA7A7C">
    <w:pPr>
      <w:pStyle w:val="Kopfzeile"/>
    </w:pPr>
  </w:p>
  <w:p w14:paraId="1D28E20F" w14:textId="447516AA" w:rsidR="00CA7A7C" w:rsidRDefault="00CA7A7C">
    <w:pPr>
      <w:pStyle w:val="Kopfzeile"/>
    </w:pPr>
  </w:p>
  <w:p w14:paraId="5AF360F5" w14:textId="77777777" w:rsidR="00CA7A7C" w:rsidRDefault="00CA7A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358E3"/>
    <w:multiLevelType w:val="hybridMultilevel"/>
    <w:tmpl w:val="6B2CD9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de-CH" w:vendorID="64" w:dllVersion="6" w:nlCheck="1" w:checkStyle="0"/>
  <w:activeWritingStyle w:appName="MSWord" w:lang="fr-CH"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fr-CH" w:vendorID="64" w:dllVersion="4096" w:nlCheck="1" w:checkStyle="0"/>
  <w:activeWritingStyle w:appName="MSWord" w:lang="fr-CH" w:vendorID="64" w:dllVersion="131078" w:nlCheck="1" w:checkStyle="0"/>
  <w:activeWritingStyle w:appName="MSWord" w:lang="de-DE" w:vendorID="64" w:dllVersion="131078" w:nlCheck="1" w:checkStyle="0"/>
  <w:activeWritingStyle w:appName="MSWord" w:lang="en-GB" w:vendorID="64" w:dllVersion="131078" w:nlCheck="1" w:checkStyle="1"/>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14934"/>
    <w:rsid w:val="00051F42"/>
    <w:rsid w:val="000A419A"/>
    <w:rsid w:val="001274DB"/>
    <w:rsid w:val="00146B3C"/>
    <w:rsid w:val="00166733"/>
    <w:rsid w:val="00174345"/>
    <w:rsid w:val="001F2FE3"/>
    <w:rsid w:val="002078E9"/>
    <w:rsid w:val="00216C91"/>
    <w:rsid w:val="002551CA"/>
    <w:rsid w:val="00260C7F"/>
    <w:rsid w:val="0029059D"/>
    <w:rsid w:val="002C3254"/>
    <w:rsid w:val="002E60F9"/>
    <w:rsid w:val="00367E31"/>
    <w:rsid w:val="003A3BA5"/>
    <w:rsid w:val="003D09E4"/>
    <w:rsid w:val="003D39D1"/>
    <w:rsid w:val="003E041E"/>
    <w:rsid w:val="003F52B3"/>
    <w:rsid w:val="004B3702"/>
    <w:rsid w:val="0054022B"/>
    <w:rsid w:val="00541188"/>
    <w:rsid w:val="0054609F"/>
    <w:rsid w:val="00582F08"/>
    <w:rsid w:val="00623D8E"/>
    <w:rsid w:val="00656D58"/>
    <w:rsid w:val="0066412B"/>
    <w:rsid w:val="006D6B2F"/>
    <w:rsid w:val="00741FF3"/>
    <w:rsid w:val="00767F2D"/>
    <w:rsid w:val="00775FE3"/>
    <w:rsid w:val="007A63F3"/>
    <w:rsid w:val="008329AE"/>
    <w:rsid w:val="008607B8"/>
    <w:rsid w:val="008A54B5"/>
    <w:rsid w:val="009B650D"/>
    <w:rsid w:val="00A56995"/>
    <w:rsid w:val="00A62772"/>
    <w:rsid w:val="00AC277A"/>
    <w:rsid w:val="00AF6C49"/>
    <w:rsid w:val="00B06D12"/>
    <w:rsid w:val="00B14BC2"/>
    <w:rsid w:val="00B67F2C"/>
    <w:rsid w:val="00B9282E"/>
    <w:rsid w:val="00BB4499"/>
    <w:rsid w:val="00BB48C1"/>
    <w:rsid w:val="00BD2568"/>
    <w:rsid w:val="00C056B2"/>
    <w:rsid w:val="00C70CC3"/>
    <w:rsid w:val="00CA7A7C"/>
    <w:rsid w:val="00D052FB"/>
    <w:rsid w:val="00D802AD"/>
    <w:rsid w:val="00D86CB6"/>
    <w:rsid w:val="00E128A9"/>
    <w:rsid w:val="00E70498"/>
    <w:rsid w:val="00E75733"/>
    <w:rsid w:val="00EA36A6"/>
    <w:rsid w:val="00ED5DEF"/>
    <w:rsid w:val="00F2639E"/>
    <w:rsid w:val="00F50AFD"/>
    <w:rsid w:val="00F80C7D"/>
    <w:rsid w:val="00FB1F99"/>
    <w:rsid w:val="00FC313C"/>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CAF38"/>
  <w15:chartTrackingRefBased/>
  <w15:docId w15:val="{6FCA938D-1851-4F0F-95EF-9DCF4F31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lang w:val="en-GB"/>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rsid w:val="00BB48C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741FF3"/>
    <w:rPr>
      <w:sz w:val="16"/>
      <w:szCs w:val="16"/>
    </w:rPr>
  </w:style>
  <w:style w:type="paragraph" w:styleId="Kommentartext">
    <w:name w:val="annotation text"/>
    <w:basedOn w:val="Standard"/>
    <w:link w:val="KommentartextZchn"/>
    <w:unhideWhenUsed/>
    <w:rsid w:val="00741FF3"/>
    <w:pPr>
      <w:spacing w:line="240" w:lineRule="auto"/>
    </w:pPr>
    <w:rPr>
      <w:sz w:val="20"/>
      <w:szCs w:val="20"/>
    </w:rPr>
  </w:style>
  <w:style w:type="character" w:customStyle="1" w:styleId="KommentartextZchn">
    <w:name w:val="Kommentartext Zchn"/>
    <w:basedOn w:val="Absatz-Standardschriftart"/>
    <w:link w:val="Kommentartext"/>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Mentionnonrsolue1">
    <w:name w:val="Mention non résolue1"/>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Sprechblasentext">
    <w:name w:val="Balloon Text"/>
    <w:basedOn w:val="Standard"/>
    <w:link w:val="SprechblasentextZchn"/>
    <w:uiPriority w:val="99"/>
    <w:semiHidden/>
    <w:unhideWhenUsed/>
    <w:rsid w:val="003D09E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D09E4"/>
    <w:rPr>
      <w:rFonts w:ascii="Segoe UI" w:hAnsi="Segoe UI" w:cs="Segoe UI"/>
      <w:sz w:val="18"/>
      <w:szCs w:val="18"/>
    </w:rPr>
  </w:style>
  <w:style w:type="paragraph" w:styleId="Listenabsatz">
    <w:name w:val="List Paragraph"/>
    <w:basedOn w:val="Standard"/>
    <w:uiPriority w:val="34"/>
    <w:qFormat/>
    <w:rsid w:val="005411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026428">
      <w:bodyDiv w:val="1"/>
      <w:marLeft w:val="0"/>
      <w:marRight w:val="0"/>
      <w:marTop w:val="0"/>
      <w:marBottom w:val="0"/>
      <w:divBdr>
        <w:top w:val="none" w:sz="0" w:space="0" w:color="auto"/>
        <w:left w:val="none" w:sz="0" w:space="0" w:color="auto"/>
        <w:bottom w:val="none" w:sz="0" w:space="0" w:color="auto"/>
        <w:right w:val="none" w:sz="0" w:space="0" w:color="auto"/>
      </w:divBdr>
    </w:div>
    <w:div w:id="730270563">
      <w:bodyDiv w:val="1"/>
      <w:marLeft w:val="0"/>
      <w:marRight w:val="0"/>
      <w:marTop w:val="0"/>
      <w:marBottom w:val="0"/>
      <w:divBdr>
        <w:top w:val="none" w:sz="0" w:space="0" w:color="auto"/>
        <w:left w:val="none" w:sz="0" w:space="0" w:color="auto"/>
        <w:bottom w:val="none" w:sz="0" w:space="0" w:color="auto"/>
        <w:right w:val="none" w:sz="0" w:space="0" w:color="auto"/>
      </w:divBdr>
    </w:div>
    <w:div w:id="736393902">
      <w:bodyDiv w:val="1"/>
      <w:marLeft w:val="0"/>
      <w:marRight w:val="0"/>
      <w:marTop w:val="0"/>
      <w:marBottom w:val="0"/>
      <w:divBdr>
        <w:top w:val="none" w:sz="0" w:space="0" w:color="auto"/>
        <w:left w:val="none" w:sz="0" w:space="0" w:color="auto"/>
        <w:bottom w:val="none" w:sz="0" w:space="0" w:color="auto"/>
        <w:right w:val="none" w:sz="0" w:space="0" w:color="auto"/>
      </w:divBdr>
    </w:div>
    <w:div w:id="1132744601">
      <w:bodyDiv w:val="1"/>
      <w:marLeft w:val="0"/>
      <w:marRight w:val="0"/>
      <w:marTop w:val="0"/>
      <w:marBottom w:val="0"/>
      <w:divBdr>
        <w:top w:val="none" w:sz="0" w:space="0" w:color="auto"/>
        <w:left w:val="none" w:sz="0" w:space="0" w:color="auto"/>
        <w:bottom w:val="none" w:sz="0" w:space="0" w:color="auto"/>
        <w:right w:val="none" w:sz="0" w:space="0" w:color="auto"/>
      </w:divBdr>
    </w:div>
    <w:div w:id="1259169328">
      <w:bodyDiv w:val="1"/>
      <w:marLeft w:val="0"/>
      <w:marRight w:val="0"/>
      <w:marTop w:val="0"/>
      <w:marBottom w:val="0"/>
      <w:divBdr>
        <w:top w:val="none" w:sz="0" w:space="0" w:color="auto"/>
        <w:left w:val="none" w:sz="0" w:space="0" w:color="auto"/>
        <w:bottom w:val="none" w:sz="0" w:space="0" w:color="auto"/>
        <w:right w:val="none" w:sz="0" w:space="0" w:color="auto"/>
      </w:divBdr>
    </w:div>
    <w:div w:id="1275597197">
      <w:bodyDiv w:val="1"/>
      <w:marLeft w:val="0"/>
      <w:marRight w:val="0"/>
      <w:marTop w:val="0"/>
      <w:marBottom w:val="0"/>
      <w:divBdr>
        <w:top w:val="none" w:sz="0" w:space="0" w:color="auto"/>
        <w:left w:val="none" w:sz="0" w:space="0" w:color="auto"/>
        <w:bottom w:val="none" w:sz="0" w:space="0" w:color="auto"/>
        <w:right w:val="none" w:sz="0" w:space="0" w:color="auto"/>
      </w:divBdr>
    </w:div>
    <w:div w:id="1298535730">
      <w:bodyDiv w:val="1"/>
      <w:marLeft w:val="0"/>
      <w:marRight w:val="0"/>
      <w:marTop w:val="0"/>
      <w:marBottom w:val="0"/>
      <w:divBdr>
        <w:top w:val="none" w:sz="0" w:space="0" w:color="auto"/>
        <w:left w:val="none" w:sz="0" w:space="0" w:color="auto"/>
        <w:bottom w:val="none" w:sz="0" w:space="0" w:color="auto"/>
        <w:right w:val="none" w:sz="0" w:space="0" w:color="auto"/>
      </w:divBdr>
    </w:div>
    <w:div w:id="1377000276">
      <w:bodyDiv w:val="1"/>
      <w:marLeft w:val="0"/>
      <w:marRight w:val="0"/>
      <w:marTop w:val="0"/>
      <w:marBottom w:val="0"/>
      <w:divBdr>
        <w:top w:val="none" w:sz="0" w:space="0" w:color="auto"/>
        <w:left w:val="none" w:sz="0" w:space="0" w:color="auto"/>
        <w:bottom w:val="none" w:sz="0" w:space="0" w:color="auto"/>
        <w:right w:val="none" w:sz="0" w:space="0" w:color="auto"/>
      </w:divBdr>
    </w:div>
    <w:div w:id="1507356437">
      <w:bodyDiv w:val="1"/>
      <w:marLeft w:val="0"/>
      <w:marRight w:val="0"/>
      <w:marTop w:val="0"/>
      <w:marBottom w:val="0"/>
      <w:divBdr>
        <w:top w:val="none" w:sz="0" w:space="0" w:color="auto"/>
        <w:left w:val="none" w:sz="0" w:space="0" w:color="auto"/>
        <w:bottom w:val="none" w:sz="0" w:space="0" w:color="auto"/>
        <w:right w:val="none" w:sz="0" w:space="0" w:color="auto"/>
      </w:divBdr>
    </w:div>
    <w:div w:id="1560364421">
      <w:bodyDiv w:val="1"/>
      <w:marLeft w:val="0"/>
      <w:marRight w:val="0"/>
      <w:marTop w:val="0"/>
      <w:marBottom w:val="0"/>
      <w:divBdr>
        <w:top w:val="none" w:sz="0" w:space="0" w:color="auto"/>
        <w:left w:val="none" w:sz="0" w:space="0" w:color="auto"/>
        <w:bottom w:val="none" w:sz="0" w:space="0" w:color="auto"/>
        <w:right w:val="none" w:sz="0" w:space="0" w:color="auto"/>
      </w:divBdr>
    </w:div>
    <w:div w:id="1849786283">
      <w:bodyDiv w:val="1"/>
      <w:marLeft w:val="0"/>
      <w:marRight w:val="0"/>
      <w:marTop w:val="0"/>
      <w:marBottom w:val="0"/>
      <w:divBdr>
        <w:top w:val="none" w:sz="0" w:space="0" w:color="auto"/>
        <w:left w:val="none" w:sz="0" w:space="0" w:color="auto"/>
        <w:bottom w:val="none" w:sz="0" w:space="0" w:color="auto"/>
        <w:right w:val="none" w:sz="0" w:space="0" w:color="auto"/>
      </w:divBdr>
    </w:div>
    <w:div w:id="1959943976">
      <w:bodyDiv w:val="1"/>
      <w:marLeft w:val="0"/>
      <w:marRight w:val="0"/>
      <w:marTop w:val="0"/>
      <w:marBottom w:val="0"/>
      <w:divBdr>
        <w:top w:val="none" w:sz="0" w:space="0" w:color="auto"/>
        <w:left w:val="none" w:sz="0" w:space="0" w:color="auto"/>
        <w:bottom w:val="none" w:sz="0" w:space="0" w:color="auto"/>
        <w:right w:val="none" w:sz="0" w:space="0" w:color="auto"/>
      </w:divBdr>
    </w:div>
    <w:div w:id="2039891610">
      <w:bodyDiv w:val="1"/>
      <w:marLeft w:val="0"/>
      <w:marRight w:val="0"/>
      <w:marTop w:val="0"/>
      <w:marBottom w:val="0"/>
      <w:divBdr>
        <w:top w:val="none" w:sz="0" w:space="0" w:color="auto"/>
        <w:left w:val="none" w:sz="0" w:space="0" w:color="auto"/>
        <w:bottom w:val="none" w:sz="0" w:space="0" w:color="auto"/>
        <w:right w:val="none" w:sz="0" w:space="0" w:color="auto"/>
      </w:divBdr>
    </w:div>
    <w:div w:id="208765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elux@prfact.ch" TargetMode="External"/><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hyperlink" Target="https://presse.velux.ch/quel-est-le-meilleur-moyen-de-lutter-contre-la-chaleur-dans-les-comble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f58454f-6540-4d50-970f-77856d942b65" xsi:nil="true"/>
    <lcf76f155ced4ddcb4097134ff3c332f xmlns="5109aa81-5098-4bb8-bfec-a251c777bbb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9CC88F313A4E4198FAB59E9D15B5A6" ma:contentTypeVersion="16" ma:contentTypeDescription="Create a new document." ma:contentTypeScope="" ma:versionID="704a87c22e66f318fa515000b5d9220c">
  <xsd:schema xmlns:xsd="http://www.w3.org/2001/XMLSchema" xmlns:xs="http://www.w3.org/2001/XMLSchema" xmlns:p="http://schemas.microsoft.com/office/2006/metadata/properties" xmlns:ns2="5109aa81-5098-4bb8-bfec-a251c777bbbd" xmlns:ns3="50cac201-cdd6-4c7a-b683-36739e709d10" xmlns:ns4="ef58454f-6540-4d50-970f-77856d942b65" targetNamespace="http://schemas.microsoft.com/office/2006/metadata/properties" ma:root="true" ma:fieldsID="9c52ab46e579fd889c9dcbd5f2366aba" ns2:_="" ns3:_="" ns4:_="">
    <xsd:import namespace="5109aa81-5098-4bb8-bfec-a251c777bbbd"/>
    <xsd:import namespace="50cac201-cdd6-4c7a-b683-36739e709d10"/>
    <xsd:import namespace="ef58454f-6540-4d50-970f-77856d942b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9aa81-5098-4bb8-bfec-a251c777b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cac201-cdd6-4c7a-b683-36739e709d1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58454f-6540-4d50-970f-77856d942b6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1104c4f-ef78-4d94-b243-47a76cb8e223}" ma:internalName="TaxCatchAll" ma:showField="CatchAllData" ma:web="50cac201-cdd6-4c7a-b683-36739e709d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2.xml><?xml version="1.0" encoding="utf-8"?>
<ds:datastoreItem xmlns:ds="http://schemas.openxmlformats.org/officeDocument/2006/customXml" ds:itemID="{76A14C40-7CC1-4A3C-8EBA-3332117DC2E2}">
  <ds:schemaRefs>
    <ds:schemaRef ds:uri="http://purl.org/dc/elements/1.1/"/>
    <ds:schemaRef ds:uri="http://schemas.openxmlformats.org/package/2006/metadata/core-properties"/>
    <ds:schemaRef ds:uri="ef58454f-6540-4d50-970f-77856d942b65"/>
    <ds:schemaRef ds:uri="50cac201-cdd6-4c7a-b683-36739e709d10"/>
    <ds:schemaRef ds:uri="http://schemas.microsoft.com/office/infopath/2007/PartnerControls"/>
    <ds:schemaRef ds:uri="http://schemas.microsoft.com/office/2006/documentManagement/types"/>
    <ds:schemaRef ds:uri="http://purl.org/dc/terms/"/>
    <ds:schemaRef ds:uri="http://schemas.microsoft.com/office/2006/metadata/properties"/>
    <ds:schemaRef ds:uri="5109aa81-5098-4bb8-bfec-a251c777bbbd"/>
    <ds:schemaRef ds:uri="http://www.w3.org/XML/1998/namespace"/>
    <ds:schemaRef ds:uri="http://purl.org/dc/dcmitype/"/>
  </ds:schemaRefs>
</ds:datastoreItem>
</file>

<file path=customXml/itemProps3.xml><?xml version="1.0" encoding="utf-8"?>
<ds:datastoreItem xmlns:ds="http://schemas.openxmlformats.org/officeDocument/2006/customXml" ds:itemID="{E48864BD-7230-4DB6-A3D7-0CCACA21A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9aa81-5098-4bb8-bfec-a251c777bbbd"/>
    <ds:schemaRef ds:uri="50cac201-cdd6-4c7a-b683-36739e709d10"/>
    <ds:schemaRef ds:uri="ef58454f-6540-4d50-970f-77856d942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1274</Words>
  <Characters>8027</Characters>
  <Application>Microsoft Office Word</Application>
  <DocSecurity>0</DocSecurity>
  <Lines>66</Lines>
  <Paragraphs>18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10</cp:revision>
  <cp:lastPrinted>2023-07-26T12:27:00Z</cp:lastPrinted>
  <dcterms:created xsi:type="dcterms:W3CDTF">2024-04-12T11:34:00Z</dcterms:created>
  <dcterms:modified xsi:type="dcterms:W3CDTF">2024-06-13T12:10:00Z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0x010100FB9CC88F313A4E4198FAB59E9D15B5A6</vt:lpwstr>
  </property>
  <property fmtid="{D5CDD505-2E9C-101B-9397-08002B2CF9AE}" pid="3" name="MediaServiceImageTags">
    <vt:lpwstr/>
  </property>
</Properties>
</file>