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38BC7" w14:textId="4E532506" w:rsidR="007E040C" w:rsidRPr="001E0137" w:rsidRDefault="00283E7E" w:rsidP="00BB48C1">
      <w:pPr>
        <w:spacing w:after="0" w:line="240" w:lineRule="auto"/>
        <w:jc w:val="both"/>
        <w:rPr>
          <w:rFonts w:ascii="VELUX Transform Headline" w:eastAsia="Calibri" w:hAnsi="VELUX Transform Headline" w:cs="Times New Roman"/>
          <w:sz w:val="28"/>
          <w:lang w:val="fr-CH"/>
        </w:rPr>
      </w:pPr>
      <w:r w:rsidRPr="001E0137">
        <w:rPr>
          <w:rFonts w:ascii="VELUX Transform Headline" w:eastAsia="Calibri" w:hAnsi="VELUX Transform Headline" w:cs="Times New Roman"/>
          <w:sz w:val="28"/>
          <w:lang w:val="fr-CH"/>
        </w:rPr>
        <w:t>Que la lumière soit</w:t>
      </w:r>
    </w:p>
    <w:p w14:paraId="69AB222E" w14:textId="77777777" w:rsidR="00283E7E" w:rsidRPr="001E0137" w:rsidRDefault="00283E7E" w:rsidP="00BB48C1">
      <w:pPr>
        <w:spacing w:after="0" w:line="240" w:lineRule="auto"/>
        <w:jc w:val="both"/>
        <w:rPr>
          <w:rFonts w:ascii="VeluxForOffice" w:eastAsia="Calibri" w:hAnsi="VeluxForOffice" w:cs="Times New Roman"/>
          <w:b/>
          <w:lang w:val="fr-CH"/>
        </w:rPr>
      </w:pPr>
    </w:p>
    <w:p w14:paraId="0C1C1C2C" w14:textId="7824ECB9" w:rsidR="00283E7E" w:rsidRPr="00283E7E" w:rsidRDefault="00283E7E" w:rsidP="00283E7E">
      <w:pPr>
        <w:jc w:val="both"/>
        <w:rPr>
          <w:rFonts w:ascii="VELUX Transform" w:eastAsia="Calibri" w:hAnsi="VELUX Transform" w:cs="Times New Roman"/>
          <w:b/>
          <w:lang w:val="fr-CH"/>
        </w:rPr>
      </w:pPr>
      <w:r w:rsidRPr="00283E7E">
        <w:rPr>
          <w:rFonts w:ascii="VELUX Transform" w:eastAsia="Calibri" w:hAnsi="VELUX Transform" w:cs="Times New Roman"/>
          <w:b/>
          <w:bCs/>
          <w:lang w:val="fr-CH"/>
        </w:rPr>
        <w:t>D</w:t>
      </w:r>
      <w:r w:rsidR="001E0137">
        <w:rPr>
          <w:rFonts w:ascii="VELUX Transform" w:eastAsia="Calibri" w:hAnsi="VELUX Transform" w:cs="Times New Roman"/>
          <w:b/>
          <w:bCs/>
          <w:lang w:val="fr-CH"/>
        </w:rPr>
        <w:t>éce</w:t>
      </w:r>
      <w:r w:rsidRPr="00283E7E">
        <w:rPr>
          <w:rFonts w:ascii="VELUX Transform" w:eastAsia="Calibri" w:hAnsi="VELUX Transform" w:cs="Times New Roman"/>
          <w:b/>
          <w:bCs/>
          <w:lang w:val="fr-CH"/>
        </w:rPr>
        <w:t>mbre</w:t>
      </w:r>
      <w:r w:rsidR="00633DF7" w:rsidRPr="00283E7E">
        <w:rPr>
          <w:rFonts w:ascii="VELUX Transform" w:eastAsia="Calibri" w:hAnsi="VELUX Transform" w:cs="Times New Roman"/>
          <w:b/>
          <w:bCs/>
          <w:lang w:val="fr-CH"/>
        </w:rPr>
        <w:t xml:space="preserve"> </w:t>
      </w:r>
      <w:r w:rsidR="0017551E" w:rsidRPr="00283E7E">
        <w:rPr>
          <w:rFonts w:ascii="VELUX Transform" w:eastAsia="Calibri" w:hAnsi="VELUX Transform" w:cs="Times New Roman"/>
          <w:b/>
          <w:bCs/>
          <w:lang w:val="fr-CH"/>
        </w:rPr>
        <w:t>2024</w:t>
      </w:r>
      <w:r w:rsidR="00CA7A7C" w:rsidRPr="00283E7E">
        <w:rPr>
          <w:rFonts w:ascii="VELUX Transform" w:eastAsia="Calibri" w:hAnsi="VELUX Transform" w:cs="Times New Roman"/>
          <w:b/>
          <w:bCs/>
          <w:lang w:val="fr-CH"/>
        </w:rPr>
        <w:t xml:space="preserve">, </w:t>
      </w:r>
      <w:r w:rsidR="00BB48C1" w:rsidRPr="00283E7E">
        <w:rPr>
          <w:rFonts w:ascii="VELUX Transform" w:eastAsia="Calibri" w:hAnsi="VELUX Transform" w:cs="Times New Roman"/>
          <w:b/>
          <w:bCs/>
          <w:lang w:val="fr-CH"/>
        </w:rPr>
        <w:t>Aarburg</w:t>
      </w:r>
      <w:r w:rsidR="00CA7A7C" w:rsidRPr="00283E7E">
        <w:rPr>
          <w:rFonts w:ascii="VELUX Transform" w:eastAsia="Calibri" w:hAnsi="VELUX Transform" w:cs="Times New Roman"/>
          <w:b/>
          <w:bCs/>
          <w:lang w:val="fr-CH"/>
        </w:rPr>
        <w:t>:</w:t>
      </w:r>
      <w:r w:rsidR="00CA7A7C" w:rsidRPr="00283E7E">
        <w:rPr>
          <w:rFonts w:ascii="VELUX Transform" w:eastAsia="Calibri" w:hAnsi="VELUX Transform" w:cs="Times New Roman"/>
          <w:lang w:val="fr-CH"/>
        </w:rPr>
        <w:t xml:space="preserve"> </w:t>
      </w:r>
      <w:r w:rsidR="008F1A08">
        <w:rPr>
          <w:rFonts w:ascii="VELUX Transform" w:eastAsia="Calibri" w:hAnsi="VELUX Transform" w:cs="Times New Roman"/>
          <w:b/>
          <w:lang w:val="fr-CH"/>
        </w:rPr>
        <w:t xml:space="preserve">Le presbytère de l’Église </w:t>
      </w:r>
      <w:proofErr w:type="spellStart"/>
      <w:r w:rsidR="008F1A08">
        <w:rPr>
          <w:rFonts w:ascii="VELUX Transform" w:eastAsia="Calibri" w:hAnsi="VELUX Transform" w:cs="Times New Roman"/>
          <w:b/>
          <w:lang w:val="fr-CH"/>
        </w:rPr>
        <w:t>Elisabethen</w:t>
      </w:r>
      <w:proofErr w:type="spellEnd"/>
      <w:r w:rsidRPr="00283E7E">
        <w:rPr>
          <w:rFonts w:ascii="VELUX Transform" w:eastAsia="Calibri" w:hAnsi="VELUX Transform" w:cs="Times New Roman"/>
          <w:b/>
          <w:lang w:val="fr-CH"/>
        </w:rPr>
        <w:t xml:space="preserve">, un </w:t>
      </w:r>
      <w:r w:rsidR="003A0AB2">
        <w:rPr>
          <w:rFonts w:ascii="VELUX Transform" w:eastAsia="Calibri" w:hAnsi="VELUX Transform" w:cs="Times New Roman"/>
          <w:b/>
          <w:lang w:val="fr-CH"/>
        </w:rPr>
        <w:t>édifice</w:t>
      </w:r>
      <w:r w:rsidR="003A0AB2" w:rsidRPr="00283E7E">
        <w:rPr>
          <w:rFonts w:ascii="VELUX Transform" w:eastAsia="Calibri" w:hAnsi="VELUX Transform" w:cs="Times New Roman"/>
          <w:b/>
          <w:lang w:val="fr-CH"/>
        </w:rPr>
        <w:t xml:space="preserve"> </w:t>
      </w:r>
      <w:r w:rsidRPr="00283E7E">
        <w:rPr>
          <w:rFonts w:ascii="VELUX Transform" w:eastAsia="Calibri" w:hAnsi="VELUX Transform" w:cs="Times New Roman"/>
          <w:b/>
          <w:lang w:val="fr-CH"/>
        </w:rPr>
        <w:t xml:space="preserve">historique datant de 1867, </w:t>
      </w:r>
      <w:r w:rsidR="003A0AB2">
        <w:rPr>
          <w:rFonts w:ascii="VELUX Transform" w:eastAsia="Calibri" w:hAnsi="VELUX Transform" w:cs="Times New Roman"/>
          <w:b/>
          <w:lang w:val="fr-CH"/>
        </w:rPr>
        <w:t xml:space="preserve">est situé </w:t>
      </w:r>
      <w:r w:rsidRPr="00283E7E">
        <w:rPr>
          <w:rFonts w:ascii="VELUX Transform" w:eastAsia="Calibri" w:hAnsi="VELUX Transform" w:cs="Times New Roman"/>
          <w:b/>
          <w:lang w:val="fr-CH"/>
        </w:rPr>
        <w:t xml:space="preserve">au cœur de la ville de Bâle. Lors de </w:t>
      </w:r>
      <w:r w:rsidR="003A0AB2">
        <w:rPr>
          <w:rFonts w:ascii="VELUX Transform" w:eastAsia="Calibri" w:hAnsi="VELUX Transform" w:cs="Times New Roman"/>
          <w:b/>
          <w:lang w:val="fr-CH"/>
        </w:rPr>
        <w:t>s</w:t>
      </w:r>
      <w:r w:rsidRPr="00283E7E">
        <w:rPr>
          <w:rFonts w:ascii="VELUX Transform" w:eastAsia="Calibri" w:hAnsi="VELUX Transform" w:cs="Times New Roman"/>
          <w:b/>
          <w:lang w:val="fr-CH"/>
        </w:rPr>
        <w:t xml:space="preserve">a rénovation, l'équipe de Vécsey*Schmidt </w:t>
      </w:r>
      <w:r w:rsidR="002905C3">
        <w:rPr>
          <w:rFonts w:ascii="VELUX Transform" w:eastAsia="Calibri" w:hAnsi="VELUX Transform" w:cs="Times New Roman"/>
          <w:b/>
          <w:lang w:val="fr-CH"/>
        </w:rPr>
        <w:t>Architekt*innen</w:t>
      </w:r>
      <w:r w:rsidRPr="00283E7E">
        <w:rPr>
          <w:rFonts w:ascii="VELUX Transform" w:eastAsia="Calibri" w:hAnsi="VELUX Transform" w:cs="Times New Roman"/>
          <w:b/>
          <w:lang w:val="fr-CH"/>
        </w:rPr>
        <w:t xml:space="preserve"> </w:t>
      </w:r>
      <w:r w:rsidR="00861840">
        <w:rPr>
          <w:rFonts w:ascii="VELUX Transform" w:eastAsia="Calibri" w:hAnsi="VELUX Transform" w:cs="Times New Roman"/>
          <w:b/>
          <w:lang w:val="fr-CH"/>
        </w:rPr>
        <w:t xml:space="preserve">a étudié la </w:t>
      </w:r>
      <w:r w:rsidRPr="00283E7E">
        <w:rPr>
          <w:rFonts w:ascii="VELUX Transform" w:eastAsia="Calibri" w:hAnsi="VELUX Transform" w:cs="Times New Roman"/>
          <w:b/>
          <w:lang w:val="fr-CH"/>
        </w:rPr>
        <w:t xml:space="preserve">répartition complexe des espaces et a </w:t>
      </w:r>
      <w:r w:rsidR="00861840">
        <w:rPr>
          <w:rFonts w:ascii="VELUX Transform" w:eastAsia="Calibri" w:hAnsi="VELUX Transform" w:cs="Times New Roman"/>
          <w:b/>
          <w:lang w:val="fr-CH"/>
        </w:rPr>
        <w:t>adapté</w:t>
      </w:r>
      <w:r w:rsidR="00861840" w:rsidRPr="00283E7E">
        <w:rPr>
          <w:rFonts w:ascii="VELUX Transform" w:eastAsia="Calibri" w:hAnsi="VELUX Transform" w:cs="Times New Roman"/>
          <w:b/>
          <w:lang w:val="fr-CH"/>
        </w:rPr>
        <w:t xml:space="preserve"> </w:t>
      </w:r>
      <w:r w:rsidRPr="00283E7E">
        <w:rPr>
          <w:rFonts w:ascii="VELUX Transform" w:eastAsia="Calibri" w:hAnsi="VELUX Transform" w:cs="Times New Roman"/>
          <w:b/>
          <w:lang w:val="fr-CH"/>
        </w:rPr>
        <w:t xml:space="preserve">les fonctions d'origine </w:t>
      </w:r>
      <w:r w:rsidR="00861840">
        <w:rPr>
          <w:rFonts w:ascii="VELUX Transform" w:eastAsia="Calibri" w:hAnsi="VELUX Transform" w:cs="Times New Roman"/>
          <w:b/>
          <w:lang w:val="fr-CH"/>
        </w:rPr>
        <w:t>au bâtiment à la modernité</w:t>
      </w:r>
      <w:r w:rsidRPr="00283E7E">
        <w:rPr>
          <w:rFonts w:ascii="VELUX Transform" w:eastAsia="Calibri" w:hAnsi="VELUX Transform" w:cs="Times New Roman"/>
          <w:b/>
          <w:lang w:val="fr-CH"/>
        </w:rPr>
        <w:t xml:space="preserve">. Les combles, en particulier, </w:t>
      </w:r>
      <w:r w:rsidR="00861840">
        <w:rPr>
          <w:rFonts w:ascii="VELUX Transform" w:eastAsia="Calibri" w:hAnsi="VELUX Transform" w:cs="Times New Roman"/>
          <w:b/>
          <w:lang w:val="fr-CH"/>
        </w:rPr>
        <w:t>offraient</w:t>
      </w:r>
      <w:r w:rsidR="00861840" w:rsidRPr="00283E7E">
        <w:rPr>
          <w:rFonts w:ascii="VELUX Transform" w:eastAsia="Calibri" w:hAnsi="VELUX Transform" w:cs="Times New Roman"/>
          <w:b/>
          <w:lang w:val="fr-CH"/>
        </w:rPr>
        <w:t xml:space="preserve"> </w:t>
      </w:r>
      <w:r w:rsidRPr="00283E7E">
        <w:rPr>
          <w:rFonts w:ascii="VELUX Transform" w:eastAsia="Calibri" w:hAnsi="VELUX Transform" w:cs="Times New Roman"/>
          <w:b/>
          <w:lang w:val="fr-CH"/>
        </w:rPr>
        <w:t>un grand potentiel d'espaces inspirants</w:t>
      </w:r>
      <w:r w:rsidR="00861840">
        <w:rPr>
          <w:rFonts w:ascii="VELUX Transform" w:eastAsia="Calibri" w:hAnsi="VELUX Transform" w:cs="Times New Roman"/>
          <w:b/>
          <w:lang w:val="fr-CH"/>
        </w:rPr>
        <w:t>,</w:t>
      </w:r>
      <w:r w:rsidRPr="00283E7E">
        <w:rPr>
          <w:rFonts w:ascii="VELUX Transform" w:eastAsia="Calibri" w:hAnsi="VELUX Transform" w:cs="Times New Roman"/>
          <w:b/>
          <w:lang w:val="fr-CH"/>
        </w:rPr>
        <w:t xml:space="preserve"> grâce à </w:t>
      </w:r>
      <w:r w:rsidR="00861840">
        <w:rPr>
          <w:rFonts w:ascii="VELUX Transform" w:eastAsia="Calibri" w:hAnsi="VELUX Transform" w:cs="Times New Roman"/>
          <w:b/>
          <w:lang w:val="fr-CH"/>
        </w:rPr>
        <w:t>l’abondance</w:t>
      </w:r>
      <w:r w:rsidR="00861840" w:rsidRPr="00283E7E">
        <w:rPr>
          <w:rFonts w:ascii="VELUX Transform" w:eastAsia="Calibri" w:hAnsi="VELUX Transform" w:cs="Times New Roman"/>
          <w:b/>
          <w:lang w:val="fr-CH"/>
        </w:rPr>
        <w:t xml:space="preserve"> </w:t>
      </w:r>
      <w:r w:rsidRPr="00283E7E">
        <w:rPr>
          <w:rFonts w:ascii="VELUX Transform" w:eastAsia="Calibri" w:hAnsi="VELUX Transform" w:cs="Times New Roman"/>
          <w:b/>
          <w:lang w:val="fr-CH"/>
        </w:rPr>
        <w:t>de lumière naturelle</w:t>
      </w:r>
      <w:r w:rsidR="00861840">
        <w:rPr>
          <w:rFonts w:ascii="VELUX Transform" w:eastAsia="Calibri" w:hAnsi="VELUX Transform" w:cs="Times New Roman"/>
          <w:b/>
          <w:lang w:val="fr-CH"/>
        </w:rPr>
        <w:t xml:space="preserve">. Aujourd’hui, ils abritent un </w:t>
      </w:r>
      <w:r w:rsidRPr="00283E7E">
        <w:rPr>
          <w:rFonts w:ascii="VELUX Transform" w:eastAsia="Calibri" w:hAnsi="VELUX Transform" w:cs="Times New Roman"/>
          <w:b/>
          <w:lang w:val="fr-CH"/>
        </w:rPr>
        <w:t>bureau et un atelier</w:t>
      </w:r>
      <w:r w:rsidR="00861840">
        <w:rPr>
          <w:rFonts w:ascii="VELUX Transform" w:eastAsia="Calibri" w:hAnsi="VELUX Transform" w:cs="Times New Roman"/>
          <w:b/>
          <w:lang w:val="fr-CH"/>
        </w:rPr>
        <w:t>.</w:t>
      </w:r>
      <w:r w:rsidRPr="00283E7E">
        <w:rPr>
          <w:rFonts w:ascii="VELUX Transform" w:eastAsia="Calibri" w:hAnsi="VELUX Transform" w:cs="Times New Roman"/>
          <w:b/>
          <w:lang w:val="fr-CH"/>
        </w:rPr>
        <w:t xml:space="preserve"> Ce qui était autrefois un lieu de rencontre entre la famille du curé et la paroisse sert désormais d'espace de travail créatif </w:t>
      </w:r>
      <w:r w:rsidR="00861840">
        <w:rPr>
          <w:rFonts w:ascii="VELUX Transform" w:eastAsia="Calibri" w:hAnsi="VELUX Transform" w:cs="Times New Roman"/>
          <w:b/>
          <w:lang w:val="fr-CH"/>
        </w:rPr>
        <w:t>utilisé par diverses équipes</w:t>
      </w:r>
      <w:r w:rsidRPr="00283E7E">
        <w:rPr>
          <w:rFonts w:ascii="VELUX Transform" w:eastAsia="Calibri" w:hAnsi="VELUX Transform" w:cs="Times New Roman"/>
          <w:b/>
          <w:lang w:val="fr-CH"/>
        </w:rPr>
        <w:t>.</w:t>
      </w:r>
    </w:p>
    <w:p w14:paraId="7EDA9E28" w14:textId="2EF05665" w:rsidR="00283E7E" w:rsidRPr="00273C05" w:rsidRDefault="00283E7E" w:rsidP="007C6D60">
      <w:pPr>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 xml:space="preserve">En 2007, Susanne Vécsey et Christoph Schmidt ont fondé leur cabinet d'architecture, Vécsey*Schmidt </w:t>
      </w:r>
      <w:r w:rsidR="002905C3">
        <w:rPr>
          <w:rFonts w:ascii="VELUX Transform Headline" w:eastAsia="Calibri" w:hAnsi="VELUX Transform Headline" w:cs="Times New Roman"/>
          <w:lang w:val="fr-CH"/>
        </w:rPr>
        <w:t>Architekt*innen</w:t>
      </w:r>
      <w:r w:rsidRPr="00273C05">
        <w:rPr>
          <w:rFonts w:ascii="VELUX Transform Headline" w:eastAsia="Calibri" w:hAnsi="VELUX Transform Headline" w:cs="Times New Roman"/>
          <w:lang w:val="fr-CH"/>
        </w:rPr>
        <w:t xml:space="preserve">, après avoir tous </w:t>
      </w:r>
      <w:r w:rsidR="009A4769" w:rsidRPr="00273C05">
        <w:rPr>
          <w:rFonts w:ascii="VELUX Transform Headline" w:eastAsia="Calibri" w:hAnsi="VELUX Transform Headline" w:cs="Times New Roman"/>
          <w:lang w:val="fr-CH"/>
        </w:rPr>
        <w:t xml:space="preserve">les </w:t>
      </w:r>
      <w:r w:rsidRPr="00273C05">
        <w:rPr>
          <w:rFonts w:ascii="VELUX Transform Headline" w:eastAsia="Calibri" w:hAnsi="VELUX Transform Headline" w:cs="Times New Roman"/>
          <w:lang w:val="fr-CH"/>
        </w:rPr>
        <w:t xml:space="preserve">deux travaillé plusieurs années dans différents bureaux internationaux. Leur processus de conception est fortement influencé par leurs expériences personnelles et ils accordent beaucoup d'importance à la durabilité </w:t>
      </w:r>
      <w:r w:rsidR="00861840" w:rsidRPr="00273C05">
        <w:rPr>
          <w:rFonts w:ascii="VELUX Transform Headline" w:eastAsia="Calibri" w:hAnsi="VELUX Transform Headline" w:cs="Times New Roman"/>
          <w:lang w:val="fr-CH"/>
        </w:rPr>
        <w:t>tangib</w:t>
      </w:r>
      <w:r w:rsidR="009A4769" w:rsidRPr="00273C05">
        <w:rPr>
          <w:rFonts w:ascii="VELUX Transform Headline" w:eastAsia="Calibri" w:hAnsi="VELUX Transform Headline" w:cs="Times New Roman"/>
          <w:lang w:val="fr-CH"/>
        </w:rPr>
        <w:t>l</w:t>
      </w:r>
      <w:r w:rsidR="00861840" w:rsidRPr="00273C05">
        <w:rPr>
          <w:rFonts w:ascii="VELUX Transform Headline" w:eastAsia="Calibri" w:hAnsi="VELUX Transform Headline" w:cs="Times New Roman"/>
          <w:lang w:val="fr-CH"/>
        </w:rPr>
        <w:t>e</w:t>
      </w:r>
      <w:r w:rsidRPr="00273C05">
        <w:rPr>
          <w:rFonts w:ascii="VELUX Transform Headline" w:eastAsia="Calibri" w:hAnsi="VELUX Transform Headline" w:cs="Times New Roman"/>
          <w:lang w:val="fr-CH"/>
        </w:rPr>
        <w:t xml:space="preserve">. « Pour nous, </w:t>
      </w:r>
      <w:r w:rsidR="00861840" w:rsidRPr="00273C05">
        <w:rPr>
          <w:rFonts w:ascii="VELUX Transform Headline" w:eastAsia="Calibri" w:hAnsi="VELUX Transform Headline" w:cs="Times New Roman"/>
          <w:lang w:val="fr-CH"/>
        </w:rPr>
        <w:t>les</w:t>
      </w:r>
      <w:r w:rsidRPr="00273C05">
        <w:rPr>
          <w:rFonts w:ascii="VELUX Transform Headline" w:eastAsia="Calibri" w:hAnsi="VELUX Transform Headline" w:cs="Times New Roman"/>
          <w:lang w:val="fr-CH"/>
        </w:rPr>
        <w:t xml:space="preserve"> construction</w:t>
      </w:r>
      <w:r w:rsidR="00861840" w:rsidRPr="00273C05">
        <w:rPr>
          <w:rFonts w:ascii="VELUX Transform Headline" w:eastAsia="Calibri" w:hAnsi="VELUX Transform Headline" w:cs="Times New Roman"/>
          <w:lang w:val="fr-CH"/>
        </w:rPr>
        <w:t>s</w:t>
      </w:r>
      <w:r w:rsidRPr="00273C05">
        <w:rPr>
          <w:rFonts w:ascii="VELUX Transform Headline" w:eastAsia="Calibri" w:hAnsi="VELUX Transform Headline" w:cs="Times New Roman"/>
          <w:lang w:val="fr-CH"/>
        </w:rPr>
        <w:t xml:space="preserve"> </w:t>
      </w:r>
      <w:r w:rsidR="00861840" w:rsidRPr="00273C05">
        <w:rPr>
          <w:rFonts w:ascii="VELUX Transform Headline" w:eastAsia="Calibri" w:hAnsi="VELUX Transform Headline" w:cs="Times New Roman"/>
          <w:lang w:val="fr-CH"/>
        </w:rPr>
        <w:t xml:space="preserve">neuves </w:t>
      </w:r>
      <w:r w:rsidRPr="00273C05">
        <w:rPr>
          <w:rFonts w:ascii="VELUX Transform Headline" w:eastAsia="Calibri" w:hAnsi="VELUX Transform Headline" w:cs="Times New Roman"/>
          <w:lang w:val="fr-CH"/>
        </w:rPr>
        <w:t>et l</w:t>
      </w:r>
      <w:r w:rsidR="00861840" w:rsidRPr="00273C05">
        <w:rPr>
          <w:rFonts w:ascii="VELUX Transform Headline" w:eastAsia="Calibri" w:hAnsi="VELUX Transform Headline" w:cs="Times New Roman"/>
          <w:lang w:val="fr-CH"/>
        </w:rPr>
        <w:t>es</w:t>
      </w:r>
      <w:r w:rsidRPr="00273C05">
        <w:rPr>
          <w:rFonts w:ascii="VELUX Transform Headline" w:eastAsia="Calibri" w:hAnsi="VELUX Transform Headline" w:cs="Times New Roman"/>
          <w:lang w:val="fr-CH"/>
        </w:rPr>
        <w:t xml:space="preserve"> transformation</w:t>
      </w:r>
      <w:r w:rsidR="00861840" w:rsidRPr="00273C05">
        <w:rPr>
          <w:rFonts w:ascii="VELUX Transform Headline" w:eastAsia="Calibri" w:hAnsi="VELUX Transform Headline" w:cs="Times New Roman"/>
          <w:lang w:val="fr-CH"/>
        </w:rPr>
        <w:t>s</w:t>
      </w:r>
      <w:r w:rsidRPr="00273C05">
        <w:rPr>
          <w:rFonts w:ascii="VELUX Transform Headline" w:eastAsia="Calibri" w:hAnsi="VELUX Transform Headline" w:cs="Times New Roman"/>
          <w:lang w:val="fr-CH"/>
        </w:rPr>
        <w:t xml:space="preserve"> sont tout aussi pertinentes. Le thème de la durabilité nous accompagne depuis le début - il reflète no</w:t>
      </w:r>
      <w:r w:rsidR="009A4769" w:rsidRPr="00273C05">
        <w:rPr>
          <w:rFonts w:ascii="VELUX Transform Headline" w:eastAsia="Calibri" w:hAnsi="VELUX Transform Headline" w:cs="Times New Roman"/>
          <w:lang w:val="fr-CH"/>
        </w:rPr>
        <w:t xml:space="preserve">tre vision </w:t>
      </w:r>
      <w:r w:rsidRPr="00273C05">
        <w:rPr>
          <w:rFonts w:ascii="VELUX Transform Headline" w:eastAsia="Calibri" w:hAnsi="VELUX Transform Headline" w:cs="Times New Roman"/>
          <w:lang w:val="fr-CH"/>
        </w:rPr>
        <w:t>personnelle en matière d'architecture, marquée par l</w:t>
      </w:r>
      <w:r w:rsidR="009A4769" w:rsidRPr="00273C05">
        <w:rPr>
          <w:rFonts w:ascii="VELUX Transform Headline" w:eastAsia="Calibri" w:hAnsi="VELUX Transform Headline" w:cs="Times New Roman"/>
          <w:lang w:val="fr-CH"/>
        </w:rPr>
        <w:t xml:space="preserve">’idée </w:t>
      </w:r>
      <w:r w:rsidRPr="00273C05">
        <w:rPr>
          <w:rFonts w:ascii="VELUX Transform Headline" w:eastAsia="Calibri" w:hAnsi="VELUX Transform Headline" w:cs="Times New Roman"/>
          <w:lang w:val="fr-CH"/>
        </w:rPr>
        <w:t xml:space="preserve">de prendre soin des choses plutôt que de les jeter », explique Christoph Schmidt. La construction d'une maison est </w:t>
      </w:r>
      <w:r w:rsidR="00861840" w:rsidRPr="00273C05">
        <w:rPr>
          <w:rFonts w:ascii="VELUX Transform Headline" w:eastAsia="Calibri" w:hAnsi="VELUX Transform Headline" w:cs="Times New Roman"/>
          <w:lang w:val="fr-CH"/>
        </w:rPr>
        <w:t xml:space="preserve">perçue </w:t>
      </w:r>
      <w:r w:rsidRPr="00273C05">
        <w:rPr>
          <w:rFonts w:ascii="VELUX Transform Headline" w:eastAsia="Calibri" w:hAnsi="VELUX Transform Headline" w:cs="Times New Roman"/>
          <w:lang w:val="fr-CH"/>
        </w:rPr>
        <w:t xml:space="preserve">par les architectes comme un processus à long terme, c'est pourquoi ils </w:t>
      </w:r>
      <w:r w:rsidR="00861840" w:rsidRPr="00273C05">
        <w:rPr>
          <w:rFonts w:ascii="VELUX Transform Headline" w:eastAsia="Calibri" w:hAnsi="VELUX Transform Headline" w:cs="Times New Roman"/>
          <w:lang w:val="fr-CH"/>
        </w:rPr>
        <w:t xml:space="preserve">évitent </w:t>
      </w:r>
      <w:r w:rsidRPr="00273C05">
        <w:rPr>
          <w:rFonts w:ascii="VELUX Transform Headline" w:eastAsia="Calibri" w:hAnsi="VELUX Transform Headline" w:cs="Times New Roman"/>
          <w:lang w:val="fr-CH"/>
        </w:rPr>
        <w:t xml:space="preserve">volontairement des contrastes </w:t>
      </w:r>
      <w:r w:rsidR="009A4769" w:rsidRPr="00273C05">
        <w:rPr>
          <w:rFonts w:ascii="VELUX Transform Headline" w:eastAsia="Calibri" w:hAnsi="VELUX Transform Headline" w:cs="Times New Roman"/>
          <w:lang w:val="fr-CH"/>
        </w:rPr>
        <w:t xml:space="preserve">forts </w:t>
      </w:r>
      <w:r w:rsidRPr="00273C05">
        <w:rPr>
          <w:rFonts w:ascii="VELUX Transform Headline" w:eastAsia="Calibri" w:hAnsi="VELUX Transform Headline" w:cs="Times New Roman"/>
          <w:lang w:val="fr-CH"/>
        </w:rPr>
        <w:t>dans l</w:t>
      </w:r>
      <w:r w:rsidR="00861840" w:rsidRPr="00273C05">
        <w:rPr>
          <w:rFonts w:ascii="VELUX Transform Headline" w:eastAsia="Calibri" w:hAnsi="VELUX Transform Headline" w:cs="Times New Roman"/>
          <w:lang w:val="fr-CH"/>
        </w:rPr>
        <w:t>eurs projets.</w:t>
      </w:r>
      <w:r w:rsidRPr="00273C05">
        <w:rPr>
          <w:rFonts w:ascii="VELUX Transform Headline" w:eastAsia="Calibri" w:hAnsi="VELUX Transform Headline" w:cs="Times New Roman"/>
          <w:lang w:val="fr-CH"/>
        </w:rPr>
        <w:t xml:space="preserve"> </w:t>
      </w:r>
      <w:r w:rsidR="009A4769" w:rsidRPr="00273C05">
        <w:rPr>
          <w:rFonts w:ascii="VELUX Transform Headline" w:eastAsia="Calibri" w:hAnsi="VELUX Transform Headline" w:cs="Times New Roman"/>
          <w:lang w:val="fr-CH"/>
        </w:rPr>
        <w:t xml:space="preserve">Ils préfèrent </w:t>
      </w:r>
      <w:r w:rsidRPr="00273C05">
        <w:rPr>
          <w:rFonts w:ascii="VELUX Transform Headline" w:eastAsia="Calibri" w:hAnsi="VELUX Transform Headline" w:cs="Times New Roman"/>
          <w:lang w:val="fr-CH"/>
        </w:rPr>
        <w:t>oppose</w:t>
      </w:r>
      <w:r w:rsidR="009A4769" w:rsidRPr="00273C05">
        <w:rPr>
          <w:rFonts w:ascii="VELUX Transform Headline" w:eastAsia="Calibri" w:hAnsi="VELUX Transform Headline" w:cs="Times New Roman"/>
          <w:lang w:val="fr-CH"/>
        </w:rPr>
        <w:t>r</w:t>
      </w:r>
      <w:r w:rsidRPr="00273C05">
        <w:rPr>
          <w:rFonts w:ascii="VELUX Transform Headline" w:eastAsia="Calibri" w:hAnsi="VELUX Transform Headline" w:cs="Times New Roman"/>
          <w:lang w:val="fr-CH"/>
        </w:rPr>
        <w:t xml:space="preserve"> directement les surfaces neuves et anciennes. Ainsi, les traces visibles du temps sur les murs et les poutres s'harmonisent avec les éléments </w:t>
      </w:r>
      <w:r w:rsidR="009A4769" w:rsidRPr="00273C05">
        <w:rPr>
          <w:rFonts w:ascii="VELUX Transform Headline" w:eastAsia="Calibri" w:hAnsi="VELUX Transform Headline" w:cs="Times New Roman"/>
          <w:lang w:val="fr-CH"/>
        </w:rPr>
        <w:t xml:space="preserve">récemment </w:t>
      </w:r>
      <w:r w:rsidRPr="00273C05">
        <w:rPr>
          <w:rFonts w:ascii="VELUX Transform Headline" w:eastAsia="Calibri" w:hAnsi="VELUX Transform Headline" w:cs="Times New Roman"/>
          <w:lang w:val="fr-CH"/>
        </w:rPr>
        <w:t xml:space="preserve">installés. </w:t>
      </w:r>
    </w:p>
    <w:p w14:paraId="0590B1D1" w14:textId="0C72CCC9" w:rsidR="00283E7E" w:rsidRPr="00273C05" w:rsidRDefault="00283E7E" w:rsidP="0061433F">
      <w:pPr>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 xml:space="preserve">La fondation </w:t>
      </w:r>
      <w:proofErr w:type="spellStart"/>
      <w:r w:rsidRPr="00273C05">
        <w:rPr>
          <w:rFonts w:ascii="VELUX Transform Headline" w:eastAsia="Calibri" w:hAnsi="VELUX Transform Headline" w:cs="Times New Roman"/>
          <w:lang w:val="fr-CH"/>
        </w:rPr>
        <w:t>Wibrandis</w:t>
      </w:r>
      <w:proofErr w:type="spellEnd"/>
      <w:r w:rsidRPr="00273C05">
        <w:rPr>
          <w:rFonts w:ascii="VELUX Transform Headline" w:eastAsia="Calibri" w:hAnsi="VELUX Transform Headline" w:cs="Times New Roman"/>
          <w:lang w:val="fr-CH"/>
        </w:rPr>
        <w:t xml:space="preserve"> est propriétaire d</w:t>
      </w:r>
      <w:r w:rsidR="009A4769" w:rsidRPr="00273C05">
        <w:rPr>
          <w:rFonts w:ascii="VELUX Transform Headline" w:eastAsia="Calibri" w:hAnsi="VELUX Transform Headline" w:cs="Times New Roman"/>
          <w:lang w:val="fr-CH"/>
        </w:rPr>
        <w:t>u presbytère de l’</w:t>
      </w:r>
      <w:r w:rsidR="008F1A08" w:rsidRPr="00273C05">
        <w:rPr>
          <w:rFonts w:ascii="VELUX Transform Headline" w:eastAsia="Calibri" w:hAnsi="VELUX Transform Headline" w:cs="Times New Roman"/>
          <w:lang w:val="fr-CH"/>
        </w:rPr>
        <w:t>É</w:t>
      </w:r>
      <w:r w:rsidR="009A4769" w:rsidRPr="00273C05">
        <w:rPr>
          <w:rFonts w:ascii="VELUX Transform Headline" w:eastAsia="Calibri" w:hAnsi="VELUX Transform Headline" w:cs="Times New Roman"/>
          <w:lang w:val="fr-CH"/>
        </w:rPr>
        <w:t xml:space="preserve">glise </w:t>
      </w:r>
      <w:proofErr w:type="spellStart"/>
      <w:r w:rsidR="009A4769" w:rsidRPr="00273C05">
        <w:rPr>
          <w:rFonts w:ascii="VELUX Transform Headline" w:eastAsia="Calibri" w:hAnsi="VELUX Transform Headline" w:cs="Times New Roman"/>
          <w:lang w:val="fr-CH"/>
        </w:rPr>
        <w:t>Elisabethen</w:t>
      </w:r>
      <w:proofErr w:type="spellEnd"/>
      <w:r w:rsidR="009A4769" w:rsidRPr="00273C05">
        <w:rPr>
          <w:rFonts w:ascii="VELUX Transform Headline" w:eastAsia="Calibri" w:hAnsi="VELUX Transform Headline" w:cs="Times New Roman"/>
          <w:lang w:val="fr-CH"/>
        </w:rPr>
        <w:t xml:space="preserve"> </w:t>
      </w:r>
      <w:r w:rsidRPr="00273C05">
        <w:rPr>
          <w:rFonts w:ascii="VELUX Transform Headline" w:eastAsia="Calibri" w:hAnsi="VELUX Transform Headline" w:cs="Times New Roman"/>
          <w:lang w:val="fr-CH"/>
        </w:rPr>
        <w:t>de quatre étages, achevé en 1867 d'après les plans de</w:t>
      </w:r>
      <w:r w:rsidR="008F1A08" w:rsidRPr="00273C05">
        <w:rPr>
          <w:rFonts w:ascii="VELUX Transform Headline" w:eastAsia="Calibri" w:hAnsi="VELUX Transform Headline" w:cs="Times New Roman"/>
          <w:lang w:val="fr-CH"/>
        </w:rPr>
        <w:t xml:space="preserve"> l’architecte</w:t>
      </w:r>
      <w:r w:rsidRPr="00273C05">
        <w:rPr>
          <w:rFonts w:ascii="VELUX Transform Headline" w:eastAsia="Calibri" w:hAnsi="VELUX Transform Headline" w:cs="Times New Roman"/>
          <w:lang w:val="fr-CH"/>
        </w:rPr>
        <w:t xml:space="preserve"> Johann Jakob </w:t>
      </w:r>
      <w:proofErr w:type="spellStart"/>
      <w:r w:rsidRPr="00273C05">
        <w:rPr>
          <w:rFonts w:ascii="VELUX Transform Headline" w:eastAsia="Calibri" w:hAnsi="VELUX Transform Headline" w:cs="Times New Roman"/>
          <w:lang w:val="fr-CH"/>
        </w:rPr>
        <w:t>Stehlin</w:t>
      </w:r>
      <w:proofErr w:type="spellEnd"/>
      <w:r w:rsidRPr="00273C05">
        <w:rPr>
          <w:rFonts w:ascii="VELUX Transform Headline" w:eastAsia="Calibri" w:hAnsi="VELUX Transform Headline" w:cs="Times New Roman"/>
          <w:lang w:val="fr-CH"/>
        </w:rPr>
        <w:t xml:space="preserve">. En 2021, elle a </w:t>
      </w:r>
      <w:r w:rsidR="008F1A08" w:rsidRPr="00273C05">
        <w:rPr>
          <w:rFonts w:ascii="VELUX Transform Headline" w:eastAsia="Calibri" w:hAnsi="VELUX Transform Headline" w:cs="Times New Roman"/>
          <w:lang w:val="fr-CH"/>
        </w:rPr>
        <w:t xml:space="preserve">mandaté </w:t>
      </w:r>
      <w:r w:rsidRPr="00273C05">
        <w:rPr>
          <w:rFonts w:ascii="VELUX Transform Headline" w:eastAsia="Calibri" w:hAnsi="VELUX Transform Headline" w:cs="Times New Roman"/>
          <w:lang w:val="fr-CH"/>
        </w:rPr>
        <w:t xml:space="preserve">Vécsey*Schmidt </w:t>
      </w:r>
      <w:r w:rsidR="002905C3">
        <w:rPr>
          <w:rFonts w:ascii="VELUX Transform Headline" w:eastAsia="Calibri" w:hAnsi="VELUX Transform Headline" w:cs="Times New Roman"/>
          <w:lang w:val="fr-CH"/>
        </w:rPr>
        <w:t>Architekt*innen</w:t>
      </w:r>
      <w:r w:rsidRPr="00273C05">
        <w:rPr>
          <w:rFonts w:ascii="VELUX Transform Headline" w:eastAsia="Calibri" w:hAnsi="VELUX Transform Headline" w:cs="Times New Roman"/>
          <w:lang w:val="fr-CH"/>
        </w:rPr>
        <w:t xml:space="preserve"> </w:t>
      </w:r>
      <w:r w:rsidR="008F1A08" w:rsidRPr="00273C05">
        <w:rPr>
          <w:rFonts w:ascii="VELUX Transform Headline" w:eastAsia="Calibri" w:hAnsi="VELUX Transform Headline" w:cs="Times New Roman"/>
          <w:lang w:val="fr-CH"/>
        </w:rPr>
        <w:t>pour</w:t>
      </w:r>
      <w:r w:rsidRPr="00273C05">
        <w:rPr>
          <w:rFonts w:ascii="VELUX Transform Headline" w:eastAsia="Calibri" w:hAnsi="VELUX Transform Headline" w:cs="Times New Roman"/>
          <w:lang w:val="fr-CH"/>
        </w:rPr>
        <w:t xml:space="preserve"> réaliser une étude de faisabilité du presbytère. Afin de se faire une première idée, de ressentir l'atmosphère du lieu et de comprendre le caractère des pièces, Christoph Schmidt et Susanne Vécsey ont passé deux jours dans les combles. « Nous nous sommes vite rendu</w:t>
      </w:r>
      <w:r w:rsidR="00736BC3" w:rsidRPr="00273C05">
        <w:rPr>
          <w:rFonts w:ascii="VELUX Transform Headline" w:eastAsia="Calibri" w:hAnsi="VELUX Transform Headline" w:cs="Times New Roman"/>
          <w:lang w:val="fr-CH"/>
        </w:rPr>
        <w:t>s</w:t>
      </w:r>
      <w:r w:rsidRPr="00273C05">
        <w:rPr>
          <w:rFonts w:ascii="VELUX Transform Headline" w:eastAsia="Calibri" w:hAnsi="VELUX Transform Headline" w:cs="Times New Roman"/>
          <w:lang w:val="fr-CH"/>
        </w:rPr>
        <w:t xml:space="preserve"> compte que des espaces inspirants se cachaient sous les papiers peints à fleurs », </w:t>
      </w:r>
      <w:r w:rsidR="008F1A08" w:rsidRPr="00273C05">
        <w:rPr>
          <w:rFonts w:ascii="VELUX Transform Headline" w:eastAsia="Calibri" w:hAnsi="VELUX Transform Headline" w:cs="Times New Roman"/>
          <w:lang w:val="fr-CH"/>
        </w:rPr>
        <w:t>se remémore</w:t>
      </w:r>
      <w:r w:rsidRPr="00273C05">
        <w:rPr>
          <w:rFonts w:ascii="VELUX Transform Headline" w:eastAsia="Calibri" w:hAnsi="VELUX Transform Headline" w:cs="Times New Roman"/>
          <w:lang w:val="fr-CH"/>
        </w:rPr>
        <w:t xml:space="preserve"> Christoph Schmidt. Une fois l'étude terminée, le </w:t>
      </w:r>
      <w:r w:rsidR="008F1A08" w:rsidRPr="00273C05">
        <w:rPr>
          <w:rFonts w:ascii="VELUX Transform Headline" w:eastAsia="Calibri" w:hAnsi="VELUX Transform Headline" w:cs="Times New Roman"/>
          <w:lang w:val="fr-CH"/>
        </w:rPr>
        <w:t xml:space="preserve">cabinet s’est vu confier </w:t>
      </w:r>
      <w:r w:rsidRPr="00273C05">
        <w:rPr>
          <w:rFonts w:ascii="VELUX Transform Headline" w:eastAsia="Calibri" w:hAnsi="VELUX Transform Headline" w:cs="Times New Roman"/>
          <w:lang w:val="fr-CH"/>
        </w:rPr>
        <w:t xml:space="preserve">le mandat pour la réaffectation et la rénovation </w:t>
      </w:r>
      <w:r w:rsidR="008F1A08" w:rsidRPr="00273C05">
        <w:rPr>
          <w:rFonts w:ascii="VELUX Transform Headline" w:eastAsia="Calibri" w:hAnsi="VELUX Transform Headline" w:cs="Times New Roman"/>
          <w:lang w:val="fr-CH"/>
        </w:rPr>
        <w:t>du bâtiment</w:t>
      </w:r>
      <w:r w:rsidRPr="00273C05">
        <w:rPr>
          <w:rFonts w:ascii="VELUX Transform Headline" w:eastAsia="Calibri" w:hAnsi="VELUX Transform Headline" w:cs="Times New Roman"/>
          <w:lang w:val="fr-CH"/>
        </w:rPr>
        <w:t>,</w:t>
      </w:r>
      <w:r w:rsidR="008F1A08" w:rsidRPr="00273C05">
        <w:rPr>
          <w:rFonts w:ascii="VELUX Transform Headline" w:eastAsia="Calibri" w:hAnsi="VELUX Transform Headline" w:cs="Times New Roman"/>
          <w:lang w:val="fr-CH"/>
        </w:rPr>
        <w:t xml:space="preserve"> tout en recevant la proposition</w:t>
      </w:r>
      <w:r w:rsidRPr="00273C05">
        <w:rPr>
          <w:rFonts w:ascii="VELUX Transform Headline" w:eastAsia="Calibri" w:hAnsi="VELUX Transform Headline" w:cs="Times New Roman"/>
          <w:lang w:val="fr-CH"/>
        </w:rPr>
        <w:t xml:space="preserve"> de louer les locaux dans les combles. C</w:t>
      </w:r>
      <w:r w:rsidR="008F1A08" w:rsidRPr="00273C05">
        <w:rPr>
          <w:rFonts w:ascii="VELUX Transform Headline" w:eastAsia="Calibri" w:hAnsi="VELUX Transform Headline" w:cs="Times New Roman"/>
          <w:lang w:val="fr-CH"/>
        </w:rPr>
        <w:t>’est ainsi qu’est née</w:t>
      </w:r>
      <w:r w:rsidRPr="00273C05">
        <w:rPr>
          <w:rFonts w:ascii="VELUX Transform Headline" w:eastAsia="Calibri" w:hAnsi="VELUX Transform Headline" w:cs="Times New Roman"/>
          <w:lang w:val="fr-CH"/>
        </w:rPr>
        <w:t xml:space="preserve"> l'idée </w:t>
      </w:r>
      <w:r w:rsidR="008F1A08" w:rsidRPr="00273C05">
        <w:rPr>
          <w:rFonts w:ascii="VELUX Transform Headline" w:eastAsia="Calibri" w:hAnsi="VELUX Transform Headline" w:cs="Times New Roman"/>
          <w:lang w:val="fr-CH"/>
        </w:rPr>
        <w:t>de transformer ces espaces et les autres étages en un cluster créatif</w:t>
      </w:r>
      <w:r w:rsidRPr="00273C05">
        <w:rPr>
          <w:rFonts w:ascii="VELUX Transform Headline" w:eastAsia="Calibri" w:hAnsi="VELUX Transform Headline" w:cs="Times New Roman"/>
          <w:lang w:val="fr-CH"/>
        </w:rPr>
        <w:t>. En septembre 2022, le projet a été remis au maître d'ouvrage.</w:t>
      </w:r>
    </w:p>
    <w:p w14:paraId="39EF9EFD" w14:textId="77777777" w:rsidR="00283E7E" w:rsidRPr="00273C05" w:rsidRDefault="00283E7E" w:rsidP="00AF584C">
      <w:pPr>
        <w:jc w:val="both"/>
        <w:rPr>
          <w:rFonts w:ascii="VELUX Transform Headline" w:eastAsia="Calibri" w:hAnsi="VELUX Transform Headline" w:cs="Times New Roman"/>
          <w:b/>
          <w:lang w:val="fr-CH"/>
        </w:rPr>
      </w:pPr>
      <w:r w:rsidRPr="00273C05">
        <w:rPr>
          <w:rFonts w:ascii="VELUX Transform Headline" w:eastAsia="Calibri" w:hAnsi="VELUX Transform Headline" w:cs="Times New Roman"/>
          <w:b/>
          <w:lang w:val="fr-CH"/>
        </w:rPr>
        <w:t>Le chemin vers la lumière</w:t>
      </w:r>
    </w:p>
    <w:p w14:paraId="2498018C" w14:textId="0F677203" w:rsidR="00283E7E" w:rsidRPr="00273C05" w:rsidRDefault="00283E7E" w:rsidP="00AF584C">
      <w:pPr>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 xml:space="preserve">On </w:t>
      </w:r>
      <w:r w:rsidR="008F1A08" w:rsidRPr="00273C05">
        <w:rPr>
          <w:rFonts w:ascii="VELUX Transform Headline" w:eastAsia="Calibri" w:hAnsi="VELUX Transform Headline" w:cs="Times New Roman"/>
          <w:lang w:val="fr-CH"/>
        </w:rPr>
        <w:t>accède au</w:t>
      </w:r>
      <w:r w:rsidRPr="00273C05">
        <w:rPr>
          <w:rFonts w:ascii="VELUX Transform Headline" w:eastAsia="Calibri" w:hAnsi="VELUX Transform Headline" w:cs="Times New Roman"/>
          <w:lang w:val="fr-CH"/>
        </w:rPr>
        <w:t xml:space="preserve"> bâtiment de quatre étages par un foyer lumineux, où une cage d'escalier centrale mène aux différents étages et espaces de travail. Le rez-de-chaussée et le sous-sol </w:t>
      </w:r>
      <w:r w:rsidR="008F1A08" w:rsidRPr="00273C05">
        <w:rPr>
          <w:rFonts w:ascii="VELUX Transform Headline" w:eastAsia="Calibri" w:hAnsi="VELUX Transform Headline" w:cs="Times New Roman"/>
          <w:lang w:val="fr-CH"/>
        </w:rPr>
        <w:t>abritent un</w:t>
      </w:r>
      <w:r w:rsidRPr="00273C05">
        <w:rPr>
          <w:rFonts w:ascii="VELUX Transform Headline" w:eastAsia="Calibri" w:hAnsi="VELUX Transform Headline" w:cs="Times New Roman"/>
          <w:lang w:val="fr-CH"/>
        </w:rPr>
        <w:t xml:space="preserve"> bureau et </w:t>
      </w:r>
      <w:r w:rsidR="008F1A08" w:rsidRPr="00273C05">
        <w:rPr>
          <w:rFonts w:ascii="VELUX Transform Headline" w:eastAsia="Calibri" w:hAnsi="VELUX Transform Headline" w:cs="Times New Roman"/>
          <w:lang w:val="fr-CH"/>
        </w:rPr>
        <w:t>une</w:t>
      </w:r>
      <w:r w:rsidRPr="00273C05">
        <w:rPr>
          <w:rFonts w:ascii="VELUX Transform Headline" w:eastAsia="Calibri" w:hAnsi="VELUX Transform Headline" w:cs="Times New Roman"/>
          <w:lang w:val="fr-CH"/>
        </w:rPr>
        <w:t xml:space="preserve"> salle de réunion </w:t>
      </w:r>
      <w:r w:rsidR="008F1A08" w:rsidRPr="00273C05">
        <w:rPr>
          <w:rFonts w:ascii="VELUX Transform Headline" w:eastAsia="Calibri" w:hAnsi="VELUX Transform Headline" w:cs="Times New Roman"/>
          <w:lang w:val="fr-CH"/>
        </w:rPr>
        <w:t xml:space="preserve">destinés </w:t>
      </w:r>
      <w:r w:rsidRPr="00273C05">
        <w:rPr>
          <w:rFonts w:ascii="VELUX Transform Headline" w:eastAsia="Calibri" w:hAnsi="VELUX Transform Headline" w:cs="Times New Roman"/>
          <w:lang w:val="fr-CH"/>
        </w:rPr>
        <w:t>à l'</w:t>
      </w:r>
      <w:r w:rsidR="008F1A08" w:rsidRPr="00273C05">
        <w:rPr>
          <w:rFonts w:ascii="VELUX Transform Headline" w:eastAsia="Calibri" w:hAnsi="VELUX Transform Headline" w:cs="Times New Roman"/>
          <w:lang w:val="fr-CH"/>
        </w:rPr>
        <w:t>É</w:t>
      </w:r>
      <w:r w:rsidRPr="00273C05">
        <w:rPr>
          <w:rFonts w:ascii="VELUX Transform Headline" w:eastAsia="Calibri" w:hAnsi="VELUX Transform Headline" w:cs="Times New Roman"/>
          <w:lang w:val="fr-CH"/>
        </w:rPr>
        <w:t xml:space="preserve">glise </w:t>
      </w:r>
      <w:proofErr w:type="spellStart"/>
      <w:r w:rsidRPr="00273C05">
        <w:rPr>
          <w:rFonts w:ascii="VELUX Transform Headline" w:eastAsia="Calibri" w:hAnsi="VELUX Transform Headline" w:cs="Times New Roman"/>
          <w:lang w:val="fr-CH"/>
        </w:rPr>
        <w:t>Elisabethen</w:t>
      </w:r>
      <w:proofErr w:type="spellEnd"/>
      <w:r w:rsidRPr="00273C05">
        <w:rPr>
          <w:rFonts w:ascii="VELUX Transform Headline" w:eastAsia="Calibri" w:hAnsi="VELUX Transform Headline" w:cs="Times New Roman"/>
          <w:lang w:val="fr-CH"/>
        </w:rPr>
        <w:t xml:space="preserve">, tandis que les anciennes pièces d'habitation du premier étage ont été soigneusement restaurées. </w:t>
      </w:r>
      <w:r w:rsidR="00897D77" w:rsidRPr="00273C05">
        <w:rPr>
          <w:rFonts w:ascii="VELUX Transform Headline" w:eastAsia="Calibri" w:hAnsi="VELUX Transform Headline" w:cs="Times New Roman"/>
          <w:lang w:val="fr-CH"/>
        </w:rPr>
        <w:t>En plus du</w:t>
      </w:r>
      <w:r w:rsidRPr="00273C05">
        <w:rPr>
          <w:rFonts w:ascii="VELUX Transform Headline" w:eastAsia="Calibri" w:hAnsi="VELUX Transform Headline" w:cs="Times New Roman"/>
          <w:lang w:val="fr-CH"/>
        </w:rPr>
        <w:t xml:space="preserve"> bureau d'architectes Vécsey*Schmidt </w:t>
      </w:r>
      <w:r w:rsidR="002905C3">
        <w:rPr>
          <w:rFonts w:ascii="VELUX Transform Headline" w:eastAsia="Calibri" w:hAnsi="VELUX Transform Headline" w:cs="Times New Roman"/>
          <w:lang w:val="fr-CH"/>
        </w:rPr>
        <w:t>Architekt*innen</w:t>
      </w:r>
      <w:r w:rsidRPr="00273C05">
        <w:rPr>
          <w:rFonts w:ascii="VELUX Transform Headline" w:eastAsia="Calibri" w:hAnsi="VELUX Transform Headline" w:cs="Times New Roman"/>
          <w:lang w:val="fr-CH"/>
        </w:rPr>
        <w:t xml:space="preserve">, </w:t>
      </w:r>
      <w:r w:rsidR="008F1A08" w:rsidRPr="00273C05">
        <w:rPr>
          <w:rFonts w:ascii="VELUX Transform Headline" w:eastAsia="Calibri" w:hAnsi="VELUX Transform Headline" w:cs="Times New Roman"/>
          <w:lang w:val="fr-CH"/>
        </w:rPr>
        <w:t>c</w:t>
      </w:r>
      <w:r w:rsidRPr="00273C05">
        <w:rPr>
          <w:rFonts w:ascii="VELUX Transform Headline" w:eastAsia="Calibri" w:hAnsi="VELUX Transform Headline" w:cs="Times New Roman"/>
          <w:lang w:val="fr-CH"/>
        </w:rPr>
        <w:t>es locaux</w:t>
      </w:r>
      <w:r w:rsidR="00897D77" w:rsidRPr="00273C05">
        <w:rPr>
          <w:rFonts w:ascii="VELUX Transform Headline" w:eastAsia="Calibri" w:hAnsi="VELUX Transform Headline" w:cs="Times New Roman"/>
          <w:lang w:val="fr-CH"/>
        </w:rPr>
        <w:t>, ainsi que l</w:t>
      </w:r>
      <w:r w:rsidRPr="00273C05">
        <w:rPr>
          <w:rFonts w:ascii="VELUX Transform Headline" w:eastAsia="Calibri" w:hAnsi="VELUX Transform Headline" w:cs="Times New Roman"/>
          <w:lang w:val="fr-CH"/>
        </w:rPr>
        <w:t xml:space="preserve">a </w:t>
      </w:r>
      <w:r w:rsidRPr="00273C05">
        <w:rPr>
          <w:rFonts w:ascii="VELUX Transform Headline" w:eastAsia="Calibri" w:hAnsi="VELUX Transform Headline" w:cs="Times New Roman"/>
          <w:lang w:val="fr-CH"/>
        </w:rPr>
        <w:lastRenderedPageBreak/>
        <w:t>salle de réunion commune</w:t>
      </w:r>
      <w:r w:rsidR="00897D77" w:rsidRPr="00273C05">
        <w:rPr>
          <w:rFonts w:ascii="VELUX Transform Headline" w:eastAsia="Calibri" w:hAnsi="VELUX Transform Headline" w:cs="Times New Roman"/>
          <w:lang w:val="fr-CH"/>
        </w:rPr>
        <w:t>,</w:t>
      </w:r>
      <w:r w:rsidRPr="00273C05">
        <w:rPr>
          <w:rFonts w:ascii="VELUX Transform Headline" w:eastAsia="Calibri" w:hAnsi="VELUX Transform Headline" w:cs="Times New Roman"/>
          <w:lang w:val="fr-CH"/>
        </w:rPr>
        <w:t xml:space="preserve"> sont également utilisés par la fondation </w:t>
      </w:r>
      <w:proofErr w:type="spellStart"/>
      <w:r w:rsidRPr="00273C05">
        <w:rPr>
          <w:rFonts w:ascii="VELUX Transform Headline" w:eastAsia="Calibri" w:hAnsi="VELUX Transform Headline" w:cs="Times New Roman"/>
          <w:lang w:val="fr-CH"/>
        </w:rPr>
        <w:t>Wibrandis</w:t>
      </w:r>
      <w:proofErr w:type="spellEnd"/>
      <w:r w:rsidRPr="00273C05">
        <w:rPr>
          <w:rFonts w:ascii="VELUX Transform Headline" w:eastAsia="Calibri" w:hAnsi="VELUX Transform Headline" w:cs="Times New Roman"/>
          <w:lang w:val="fr-CH"/>
        </w:rPr>
        <w:t xml:space="preserve"> et d'autres bureaux. </w:t>
      </w:r>
    </w:p>
    <w:p w14:paraId="386BD7BE" w14:textId="66DEC8A2" w:rsidR="00897D77" w:rsidRPr="00273C05" w:rsidRDefault="00283E7E" w:rsidP="00BE6CB3">
      <w:pPr>
        <w:ind w:right="-1"/>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 xml:space="preserve">Un étage plus haut, au premier étage mansardé, les </w:t>
      </w:r>
      <w:r w:rsidR="00897D77" w:rsidRPr="00273C05">
        <w:rPr>
          <w:rFonts w:ascii="VELUX Transform Headline" w:eastAsia="Calibri" w:hAnsi="VELUX Transform Headline" w:cs="Times New Roman"/>
          <w:lang w:val="fr-CH"/>
        </w:rPr>
        <w:t>espaces du cabinet</w:t>
      </w:r>
      <w:r w:rsidRPr="00273C05">
        <w:rPr>
          <w:rFonts w:ascii="VELUX Transform Headline" w:eastAsia="Calibri" w:hAnsi="VELUX Transform Headline" w:cs="Times New Roman"/>
          <w:lang w:val="fr-CH"/>
        </w:rPr>
        <w:t xml:space="preserve"> d'architectes commencent derrière une paroi en bois. Depuis l'entrée, on accède à l'espace de travail en forme de L</w:t>
      </w:r>
      <w:r w:rsidR="00897D77" w:rsidRPr="00273C05">
        <w:rPr>
          <w:rFonts w:ascii="VELUX Transform Headline" w:eastAsia="Calibri" w:hAnsi="VELUX Transform Headline" w:cs="Times New Roman"/>
          <w:lang w:val="fr-CH"/>
        </w:rPr>
        <w:t>, réparti</w:t>
      </w:r>
      <w:r w:rsidRPr="00273C05">
        <w:rPr>
          <w:rFonts w:ascii="VELUX Transform Headline" w:eastAsia="Calibri" w:hAnsi="VELUX Transform Headline" w:cs="Times New Roman"/>
          <w:lang w:val="fr-CH"/>
        </w:rPr>
        <w:t xml:space="preserve"> sur deux </w:t>
      </w:r>
      <w:r w:rsidR="00897D77" w:rsidRPr="00273C05">
        <w:rPr>
          <w:rFonts w:ascii="VELUX Transform Headline" w:eastAsia="Calibri" w:hAnsi="VELUX Transform Headline" w:cs="Times New Roman"/>
          <w:lang w:val="fr-CH"/>
        </w:rPr>
        <w:t>niveaux, ainsi qu’</w:t>
      </w:r>
      <w:r w:rsidRPr="00273C05">
        <w:rPr>
          <w:rFonts w:ascii="VELUX Transform Headline" w:eastAsia="Calibri" w:hAnsi="VELUX Transform Headline" w:cs="Times New Roman"/>
          <w:lang w:val="fr-CH"/>
        </w:rPr>
        <w:t xml:space="preserve">à deux bureaux. Un escalier situé à côté de la kitchenette et des toilettes mène au deuxième étage mansardé, où l'équipe de Vécsey*Schmidt </w:t>
      </w:r>
      <w:r w:rsidR="002905C3">
        <w:rPr>
          <w:rFonts w:ascii="VELUX Transform Headline" w:eastAsia="Calibri" w:hAnsi="VELUX Transform Headline" w:cs="Times New Roman"/>
          <w:lang w:val="fr-CH"/>
        </w:rPr>
        <w:t>Architekt*innen</w:t>
      </w:r>
      <w:r w:rsidRPr="00273C05">
        <w:rPr>
          <w:rFonts w:ascii="VELUX Transform Headline" w:eastAsia="Calibri" w:hAnsi="VELUX Transform Headline" w:cs="Times New Roman"/>
          <w:lang w:val="fr-CH"/>
        </w:rPr>
        <w:t xml:space="preserve"> a </w:t>
      </w:r>
      <w:r w:rsidR="00897D77" w:rsidRPr="00273C05">
        <w:rPr>
          <w:rFonts w:ascii="VELUX Transform Headline" w:eastAsia="Calibri" w:hAnsi="VELUX Transform Headline" w:cs="Times New Roman"/>
          <w:lang w:val="fr-CH"/>
        </w:rPr>
        <w:t xml:space="preserve">aménagé </w:t>
      </w:r>
      <w:r w:rsidRPr="00273C05">
        <w:rPr>
          <w:rFonts w:ascii="VELUX Transform Headline" w:eastAsia="Calibri" w:hAnsi="VELUX Transform Headline" w:cs="Times New Roman"/>
          <w:lang w:val="fr-CH"/>
        </w:rPr>
        <w:t>un atelier</w:t>
      </w:r>
      <w:r w:rsidR="00897D77" w:rsidRPr="00273C05">
        <w:rPr>
          <w:rFonts w:ascii="VELUX Transform Headline" w:eastAsia="Calibri" w:hAnsi="VELUX Transform Headline" w:cs="Times New Roman"/>
          <w:lang w:val="fr-CH"/>
        </w:rPr>
        <w:t xml:space="preserve">, </w:t>
      </w:r>
      <w:r w:rsidRPr="00273C05">
        <w:rPr>
          <w:rFonts w:ascii="VELUX Transform Headline" w:eastAsia="Calibri" w:hAnsi="VELUX Transform Headline" w:cs="Times New Roman"/>
          <w:lang w:val="fr-CH"/>
        </w:rPr>
        <w:t>un espace pour les maquettes</w:t>
      </w:r>
      <w:r w:rsidR="00897D77" w:rsidRPr="00273C05">
        <w:rPr>
          <w:rFonts w:ascii="VELUX Transform Headline" w:eastAsia="Calibri" w:hAnsi="VELUX Transform Headline" w:cs="Times New Roman"/>
          <w:lang w:val="fr-CH"/>
        </w:rPr>
        <w:t xml:space="preserve"> et </w:t>
      </w:r>
      <w:r w:rsidRPr="00273C05">
        <w:rPr>
          <w:rFonts w:ascii="VELUX Transform Headline" w:eastAsia="Calibri" w:hAnsi="VELUX Transform Headline" w:cs="Times New Roman"/>
          <w:lang w:val="fr-CH"/>
        </w:rPr>
        <w:t xml:space="preserve">une deuxième salle de réunion utilisable par tous les locataires. </w:t>
      </w:r>
    </w:p>
    <w:p w14:paraId="59DF69EB" w14:textId="36D1EA18" w:rsidR="00283E7E" w:rsidRPr="00273C05" w:rsidRDefault="00283E7E" w:rsidP="00BE6CB3">
      <w:pPr>
        <w:ind w:right="-1"/>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 xml:space="preserve">Des rangements et des étagères ont été installés le long des murs </w:t>
      </w:r>
      <w:r w:rsidR="00897D77" w:rsidRPr="00273C05">
        <w:rPr>
          <w:rFonts w:ascii="VELUX Transform Headline" w:eastAsia="Calibri" w:hAnsi="VELUX Transform Headline" w:cs="Times New Roman"/>
          <w:lang w:val="fr-CH"/>
        </w:rPr>
        <w:t>pour optimiser l’espace disponible</w:t>
      </w:r>
      <w:r w:rsidRPr="00273C05">
        <w:rPr>
          <w:rFonts w:ascii="VELUX Transform Headline" w:eastAsia="Calibri" w:hAnsi="VELUX Transform Headline" w:cs="Times New Roman"/>
          <w:lang w:val="fr-CH"/>
        </w:rPr>
        <w:t xml:space="preserve">. Des postes de travail avec vue et </w:t>
      </w:r>
      <w:r w:rsidR="00897D77" w:rsidRPr="00273C05">
        <w:rPr>
          <w:rFonts w:ascii="VELUX Transform Headline" w:eastAsia="Calibri" w:hAnsi="VELUX Transform Headline" w:cs="Times New Roman"/>
          <w:lang w:val="fr-CH"/>
        </w:rPr>
        <w:t>une abondan</w:t>
      </w:r>
      <w:r w:rsidR="00736BC3" w:rsidRPr="00273C05">
        <w:rPr>
          <w:rFonts w:ascii="VELUX Transform Headline" w:eastAsia="Calibri" w:hAnsi="VELUX Transform Headline" w:cs="Times New Roman"/>
          <w:lang w:val="fr-CH"/>
        </w:rPr>
        <w:t>ce</w:t>
      </w:r>
      <w:r w:rsidR="00897D77" w:rsidRPr="00273C05">
        <w:rPr>
          <w:rFonts w:ascii="VELUX Transform Headline" w:eastAsia="Calibri" w:hAnsi="VELUX Transform Headline" w:cs="Times New Roman"/>
          <w:lang w:val="fr-CH"/>
        </w:rPr>
        <w:t xml:space="preserve"> de</w:t>
      </w:r>
      <w:r w:rsidRPr="00273C05">
        <w:rPr>
          <w:rFonts w:ascii="VELUX Transform Headline" w:eastAsia="Calibri" w:hAnsi="VELUX Transform Headline" w:cs="Times New Roman"/>
          <w:lang w:val="fr-CH"/>
        </w:rPr>
        <w:t xml:space="preserve"> lumière </w:t>
      </w:r>
      <w:r w:rsidR="00897D77" w:rsidRPr="00273C05">
        <w:rPr>
          <w:rFonts w:ascii="VELUX Transform Headline" w:eastAsia="Calibri" w:hAnsi="VELUX Transform Headline" w:cs="Times New Roman"/>
          <w:lang w:val="fr-CH"/>
        </w:rPr>
        <w:t>naturelle</w:t>
      </w:r>
      <w:r w:rsidRPr="00273C05">
        <w:rPr>
          <w:rFonts w:ascii="VELUX Transform Headline" w:eastAsia="Calibri" w:hAnsi="VELUX Transform Headline" w:cs="Times New Roman"/>
          <w:lang w:val="fr-CH"/>
        </w:rPr>
        <w:t xml:space="preserve"> ont été créés dans les niches </w:t>
      </w:r>
      <w:r w:rsidR="00897D77" w:rsidRPr="00273C05">
        <w:rPr>
          <w:rFonts w:ascii="VELUX Transform Headline" w:eastAsia="Calibri" w:hAnsi="VELUX Transform Headline" w:cs="Times New Roman"/>
          <w:lang w:val="fr-CH"/>
        </w:rPr>
        <w:t xml:space="preserve">sous </w:t>
      </w:r>
      <w:r w:rsidRPr="00273C05">
        <w:rPr>
          <w:rFonts w:ascii="VELUX Transform Headline" w:eastAsia="Calibri" w:hAnsi="VELUX Transform Headline" w:cs="Times New Roman"/>
          <w:lang w:val="fr-CH"/>
        </w:rPr>
        <w:t xml:space="preserve">les fenêtres de toit Velux. </w:t>
      </w:r>
      <w:r w:rsidR="00897D77" w:rsidRPr="00273C05">
        <w:rPr>
          <w:rFonts w:ascii="VELUX Transform Headline" w:eastAsia="Calibri" w:hAnsi="VELUX Transform Headline" w:cs="Times New Roman"/>
          <w:lang w:val="fr-CH"/>
        </w:rPr>
        <w:t>La salle de réunion principale, située au centre de la maison, directement sous le toit, évoque le pont d’un capitaine. Elle offre une vue sur les espaces environnants ainsi que sur la remarquable structure artisanale du toit.</w:t>
      </w:r>
      <w:r w:rsidR="00897D77" w:rsidRPr="00273C05">
        <w:rPr>
          <w:rFonts w:ascii="VELUX Transform Headline" w:hAnsi="VELUX Transform Headline"/>
        </w:rPr>
        <w:t xml:space="preserve"> </w:t>
      </w:r>
      <w:r w:rsidRPr="00273C05">
        <w:rPr>
          <w:rFonts w:ascii="VELUX Transform Headline" w:eastAsia="Calibri" w:hAnsi="VELUX Transform Headline" w:cs="Times New Roman"/>
          <w:lang w:val="fr-CH"/>
        </w:rPr>
        <w:t xml:space="preserve">Grâce aux ouvertures murales vitrées, cette pièce bénéficie de la lumière du jour indirecte provenant des pièces environnantes. La montée vers le toit suit également la lumière du jour - de l'étroit escalier menant à l'étage de la maquette jusqu'à l'échelle menant au toit. </w:t>
      </w:r>
    </w:p>
    <w:p w14:paraId="4FC5DDF8" w14:textId="0D197BCE" w:rsidR="0001175D" w:rsidRPr="00273C05" w:rsidRDefault="00283E7E" w:rsidP="007C6D60">
      <w:pPr>
        <w:jc w:val="both"/>
        <w:rPr>
          <w:rFonts w:ascii="VELUX Transform Headline" w:eastAsia="Calibri" w:hAnsi="VELUX Transform Headline" w:cs="Times New Roman"/>
          <w:lang w:val="fr-CH"/>
        </w:rPr>
      </w:pPr>
      <w:bookmarkStart w:id="0" w:name="_GoBack"/>
      <w:r w:rsidRPr="00273C05">
        <w:rPr>
          <w:rFonts w:ascii="VELUX Transform Headline" w:eastAsia="Calibri" w:hAnsi="VELUX Transform Headline" w:cs="Times New Roman"/>
          <w:lang w:val="fr-CH"/>
        </w:rPr>
        <w:t xml:space="preserve">En raison de sa structure complexe, avec une partie abrupte et une partie plate, le toit nécessitait une construction soigneusement étudiée. En cherchant des solutions avec des produits standard, les architectes de Vécsey*Schmidt </w:t>
      </w:r>
      <w:proofErr w:type="gramStart"/>
      <w:r w:rsidR="00E7422F" w:rsidRPr="00273C05">
        <w:rPr>
          <w:rFonts w:ascii="VELUX Transform Headline" w:eastAsia="Calibri" w:hAnsi="VELUX Transform Headline" w:cs="Times New Roman"/>
          <w:lang w:val="fr-CH"/>
        </w:rPr>
        <w:t>ont</w:t>
      </w:r>
      <w:proofErr w:type="gramEnd"/>
      <w:r w:rsidR="00E7422F" w:rsidRPr="00273C05">
        <w:rPr>
          <w:rFonts w:ascii="VELUX Transform Headline" w:eastAsia="Calibri" w:hAnsi="VELUX Transform Headline" w:cs="Times New Roman"/>
          <w:lang w:val="fr-CH"/>
        </w:rPr>
        <w:t xml:space="preserve"> opté pour des solutions proposées par </w:t>
      </w:r>
      <w:r w:rsidRPr="00273C05">
        <w:rPr>
          <w:rFonts w:ascii="VELUX Transform Headline" w:eastAsia="Calibri" w:hAnsi="VELUX Transform Headline" w:cs="Times New Roman"/>
          <w:lang w:val="fr-CH"/>
        </w:rPr>
        <w:t xml:space="preserve">Velux. Comme l'apport de lumière naturelle jouait un rôle essentiel dans la transformation, l'équipe a effectué des analyses de la lumière à l'intérieur, notamment en utilisant le Velux </w:t>
      </w:r>
      <w:proofErr w:type="spellStart"/>
      <w:r w:rsidRPr="00273C05">
        <w:rPr>
          <w:rFonts w:ascii="VELUX Transform Headline" w:eastAsia="Calibri" w:hAnsi="VELUX Transform Headline" w:cs="Times New Roman"/>
          <w:lang w:val="fr-CH"/>
        </w:rPr>
        <w:t>Daylight</w:t>
      </w:r>
      <w:proofErr w:type="spellEnd"/>
      <w:r w:rsidRPr="00273C05">
        <w:rPr>
          <w:rFonts w:ascii="VELUX Transform Headline" w:eastAsia="Calibri" w:hAnsi="VELUX Transform Headline" w:cs="Times New Roman"/>
          <w:lang w:val="fr-CH"/>
        </w:rPr>
        <w:t xml:space="preserve"> </w:t>
      </w:r>
      <w:proofErr w:type="spellStart"/>
      <w:r w:rsidRPr="00273C05">
        <w:rPr>
          <w:rFonts w:ascii="VELUX Transform Headline" w:eastAsia="Calibri" w:hAnsi="VELUX Transform Headline" w:cs="Times New Roman"/>
          <w:lang w:val="fr-CH"/>
        </w:rPr>
        <w:t>Visualizer</w:t>
      </w:r>
      <w:proofErr w:type="spellEnd"/>
      <w:r w:rsidRPr="00273C05">
        <w:rPr>
          <w:rFonts w:ascii="VELUX Transform Headline" w:eastAsia="Calibri" w:hAnsi="VELUX Transform Headline" w:cs="Times New Roman"/>
          <w:lang w:val="fr-CH"/>
        </w:rPr>
        <w:t xml:space="preserve">.  Dans le toit en pente, adjacent à la façade, six fenêtres de toit Velux ont été installées dans les ouvertures déjà existantes. </w:t>
      </w:r>
      <w:r w:rsidR="00E7422F" w:rsidRPr="00273C05">
        <w:rPr>
          <w:rFonts w:ascii="VELUX Transform Headline" w:eastAsia="Calibri" w:hAnsi="VELUX Transform Headline" w:cs="Times New Roman"/>
          <w:lang w:val="fr-CH"/>
        </w:rPr>
        <w:t xml:space="preserve">Pour </w:t>
      </w:r>
      <w:r w:rsidRPr="00273C05">
        <w:rPr>
          <w:rFonts w:ascii="VELUX Transform Headline" w:eastAsia="Calibri" w:hAnsi="VELUX Transform Headline" w:cs="Times New Roman"/>
          <w:lang w:val="fr-CH"/>
        </w:rPr>
        <w:t>la partie plate, recouverte de tôle de cuivre, six fenêtres de toit plat aux</w:t>
      </w:r>
      <w:r w:rsidR="00E7422F" w:rsidRPr="00273C05">
        <w:rPr>
          <w:rFonts w:ascii="VELUX Transform Headline" w:eastAsia="Calibri" w:hAnsi="VELUX Transform Headline" w:cs="Times New Roman"/>
          <w:lang w:val="fr-CH"/>
        </w:rPr>
        <w:t xml:space="preserve"> grandes</w:t>
      </w:r>
      <w:r w:rsidRPr="00273C05">
        <w:rPr>
          <w:rFonts w:ascii="VELUX Transform Headline" w:eastAsia="Calibri" w:hAnsi="VELUX Transform Headline" w:cs="Times New Roman"/>
          <w:lang w:val="fr-CH"/>
        </w:rPr>
        <w:t xml:space="preserve"> dimensions ont été placées, orientées vers les pièces situées en bas. </w:t>
      </w:r>
      <w:r w:rsidR="00F85BB2" w:rsidRPr="00F85BB2">
        <w:rPr>
          <w:rFonts w:ascii="VELUX Transform Headline" w:eastAsia="Calibri" w:hAnsi="VELUX Transform Headline" w:cs="Times New Roman"/>
          <w:lang w:val="fr-CH"/>
        </w:rPr>
        <w:t xml:space="preserve">De plus, une bande lumineuse en forme de selle composée de six Velux </w:t>
      </w:r>
      <w:proofErr w:type="spellStart"/>
      <w:r w:rsidR="00F85BB2" w:rsidRPr="00F85BB2">
        <w:rPr>
          <w:rFonts w:ascii="VELUX Transform Headline" w:eastAsia="Calibri" w:hAnsi="VELUX Transform Headline" w:cs="Times New Roman"/>
          <w:lang w:val="fr-CH"/>
        </w:rPr>
        <w:t>Modular</w:t>
      </w:r>
      <w:proofErr w:type="spellEnd"/>
      <w:r w:rsidR="00F85BB2" w:rsidRPr="00F85BB2">
        <w:rPr>
          <w:rFonts w:ascii="VELUX Transform Headline" w:eastAsia="Calibri" w:hAnsi="VELUX Transform Headline" w:cs="Times New Roman"/>
          <w:lang w:val="fr-CH"/>
        </w:rPr>
        <w:t xml:space="preserve"> </w:t>
      </w:r>
      <w:proofErr w:type="spellStart"/>
      <w:r w:rsidR="00F85BB2" w:rsidRPr="00F85BB2">
        <w:rPr>
          <w:rFonts w:ascii="VELUX Transform Headline" w:eastAsia="Calibri" w:hAnsi="VELUX Transform Headline" w:cs="Times New Roman"/>
          <w:lang w:val="fr-CH"/>
        </w:rPr>
        <w:t>Skylights</w:t>
      </w:r>
      <w:proofErr w:type="spellEnd"/>
      <w:r w:rsidR="00F85BB2" w:rsidRPr="00F85BB2">
        <w:rPr>
          <w:rFonts w:ascii="VELUX Transform Headline" w:eastAsia="Calibri" w:hAnsi="VELUX Transform Headline" w:cs="Times New Roman"/>
          <w:lang w:val="fr-CH"/>
        </w:rPr>
        <w:t xml:space="preserve"> assure une lumière abondante dans la cage d'escalier et sert également de système d'évacuati</w:t>
      </w:r>
      <w:r w:rsidR="00F85BB2">
        <w:rPr>
          <w:rFonts w:ascii="VELUX Transform Headline" w:eastAsia="Calibri" w:hAnsi="VELUX Transform Headline" w:cs="Times New Roman"/>
          <w:lang w:val="fr-CH"/>
        </w:rPr>
        <w:t>on de la fumée et de la chaleur</w:t>
      </w:r>
      <w:r w:rsidRPr="00273C05">
        <w:rPr>
          <w:rFonts w:ascii="VELUX Transform Headline" w:eastAsia="Calibri" w:hAnsi="VELUX Transform Headline" w:cs="Times New Roman"/>
          <w:lang w:val="fr-CH"/>
        </w:rPr>
        <w:t xml:space="preserve">. </w:t>
      </w:r>
      <w:r w:rsidR="00E7422F" w:rsidRPr="00273C05">
        <w:rPr>
          <w:rFonts w:ascii="VELUX Transform Headline" w:hAnsi="VELUX Transform Headline"/>
        </w:rPr>
        <w:t>Enfin, une grande fenêtre de toit Velux sur le toit-terrasse, conçue pour permettre les travaux d’entretien, offre une vue spectaculaire sur l’église Elisabethen et le panorama urbain environnant.</w:t>
      </w:r>
    </w:p>
    <w:bookmarkEnd w:id="0"/>
    <w:p w14:paraId="139C8C88" w14:textId="77777777" w:rsidR="00283E7E" w:rsidRPr="00273C05" w:rsidRDefault="00283E7E" w:rsidP="007C6D60">
      <w:pPr>
        <w:jc w:val="both"/>
        <w:rPr>
          <w:rFonts w:ascii="VELUX Transform Headline" w:eastAsia="Calibri" w:hAnsi="VELUX Transform Headline" w:cs="Times New Roman"/>
          <w:lang w:val="fr-CH"/>
        </w:rPr>
      </w:pPr>
    </w:p>
    <w:p w14:paraId="70F97EBC" w14:textId="77777777" w:rsidR="00283E7E" w:rsidRPr="00273C05" w:rsidRDefault="00283E7E" w:rsidP="007C6D60">
      <w:pPr>
        <w:ind w:right="-1"/>
        <w:jc w:val="both"/>
        <w:rPr>
          <w:rFonts w:ascii="VELUX Transform Headline" w:eastAsia="Calibri" w:hAnsi="VELUX Transform Headline" w:cs="Times New Roman"/>
          <w:b/>
          <w:lang w:val="fr-CH"/>
        </w:rPr>
      </w:pPr>
      <w:r w:rsidRPr="00273C05">
        <w:rPr>
          <w:rFonts w:ascii="VELUX Transform Headline" w:eastAsia="Calibri" w:hAnsi="VELUX Transform Headline" w:cs="Times New Roman"/>
          <w:b/>
          <w:lang w:val="fr-CH"/>
        </w:rPr>
        <w:t>Lumière du jour et air frais pour un travail créatif</w:t>
      </w:r>
    </w:p>
    <w:p w14:paraId="6D10146E" w14:textId="056ACDBF" w:rsidR="00283E7E" w:rsidRPr="00273C05" w:rsidRDefault="00283E7E" w:rsidP="00283E7E">
      <w:pPr>
        <w:ind w:right="-1"/>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Heureusement, une grande importance a été accordée à l'apport de lumière naturelle dès les années soixante-dix et des fenêtres de toit ont été installées à l'époque, car de nouvelles n'auraient pas été autorisées en raison des prescriptions relatives à la protection des monuments. La taille des sources de lumière naturelle n'est pas seulement déterminée par des prescriptions, mais aussi par la position d</w:t>
      </w:r>
      <w:r w:rsidR="00E7422F" w:rsidRPr="00273C05">
        <w:rPr>
          <w:rFonts w:ascii="VELUX Transform Headline" w:eastAsia="Calibri" w:hAnsi="VELUX Transform Headline" w:cs="Times New Roman"/>
          <w:lang w:val="fr-CH"/>
        </w:rPr>
        <w:t>u bâtiment</w:t>
      </w:r>
      <w:r w:rsidRPr="00273C05">
        <w:rPr>
          <w:rFonts w:ascii="VELUX Transform Headline" w:eastAsia="Calibri" w:hAnsi="VELUX Transform Headline" w:cs="Times New Roman"/>
          <w:lang w:val="fr-CH"/>
        </w:rPr>
        <w:t xml:space="preserve">. En raison de la </w:t>
      </w:r>
      <w:r w:rsidRPr="00273C05">
        <w:rPr>
          <w:rFonts w:ascii="VELUX Transform Headline" w:eastAsia="Calibri" w:hAnsi="VELUX Transform Headline" w:cs="Times New Roman"/>
          <w:lang w:val="fr-CH"/>
        </w:rPr>
        <w:lastRenderedPageBreak/>
        <w:t xml:space="preserve">situation en centre-ville, il n'était pas possible d'installer une grue. Le choix de plusieurs petites fenêtres pour les ouvertures déjà existantes correspondait à la logique de la transformation et garantit une pénétration optimale de la lumière. De nouvelles fenêtres de toit Velux, avec un ombrage adapté, ont été intégrées dans les ouvertures existantes, assurant non seulement l'apport de lumière naturelle, mais aussi une ventilation </w:t>
      </w:r>
      <w:r w:rsidR="00E7422F" w:rsidRPr="00273C05">
        <w:rPr>
          <w:rFonts w:ascii="VELUX Transform Headline" w:eastAsia="Calibri" w:hAnsi="VELUX Transform Headline" w:cs="Times New Roman"/>
          <w:lang w:val="fr-CH"/>
        </w:rPr>
        <w:t>optimale</w:t>
      </w:r>
      <w:r w:rsidRPr="00273C05">
        <w:rPr>
          <w:rFonts w:ascii="VELUX Transform Headline" w:eastAsia="Calibri" w:hAnsi="VELUX Transform Headline" w:cs="Times New Roman"/>
          <w:lang w:val="fr-CH"/>
        </w:rPr>
        <w:t xml:space="preserve">. Les lanterneaux installés sont électriques et disposent d'un système automatique. </w:t>
      </w:r>
    </w:p>
    <w:p w14:paraId="29C9C57D" w14:textId="76038987" w:rsidR="00E7422F" w:rsidRPr="00273C05" w:rsidRDefault="00E7422F" w:rsidP="00273C05">
      <w:pPr>
        <w:pBdr>
          <w:bottom w:val="single" w:sz="4" w:space="1" w:color="auto"/>
        </w:pBdr>
        <w:ind w:right="-1"/>
        <w:jc w:val="both"/>
        <w:rPr>
          <w:rFonts w:ascii="VELUX Transform Headline" w:eastAsia="Calibri" w:hAnsi="VELUX Transform Headline" w:cs="Times New Roman"/>
          <w:lang w:val="fr-CH"/>
        </w:rPr>
      </w:pPr>
      <w:r w:rsidRPr="00273C05">
        <w:rPr>
          <w:rFonts w:ascii="VELUX Transform Headline" w:eastAsia="Calibri" w:hAnsi="VELUX Transform Headline" w:cs="Times New Roman"/>
          <w:lang w:val="fr-CH"/>
        </w:rPr>
        <w:t>En complément des</w:t>
      </w:r>
      <w:r w:rsidR="00283E7E" w:rsidRPr="00273C05">
        <w:rPr>
          <w:rFonts w:ascii="VELUX Transform Headline" w:eastAsia="Calibri" w:hAnsi="VELUX Transform Headline" w:cs="Times New Roman"/>
          <w:lang w:val="fr-CH"/>
        </w:rPr>
        <w:t xml:space="preserve"> fenêtres de toit Velux, les anciennes lucarnes </w:t>
      </w:r>
      <w:r w:rsidRPr="00273C05">
        <w:rPr>
          <w:rFonts w:ascii="VELUX Transform Headline" w:eastAsia="Calibri" w:hAnsi="VELUX Transform Headline" w:cs="Times New Roman"/>
          <w:lang w:val="fr-CH"/>
        </w:rPr>
        <w:t xml:space="preserve">participent </w:t>
      </w:r>
      <w:r w:rsidR="00283E7E" w:rsidRPr="00273C05">
        <w:rPr>
          <w:rFonts w:ascii="VELUX Transform Headline" w:eastAsia="Calibri" w:hAnsi="VELUX Transform Headline" w:cs="Times New Roman"/>
          <w:lang w:val="fr-CH"/>
        </w:rPr>
        <w:t>également à l</w:t>
      </w:r>
      <w:r w:rsidRPr="00273C05">
        <w:rPr>
          <w:rFonts w:ascii="VELUX Transform Headline" w:eastAsia="Calibri" w:hAnsi="VELUX Transform Headline" w:cs="Times New Roman"/>
          <w:lang w:val="fr-CH"/>
        </w:rPr>
        <w:t xml:space="preserve">’apport </w:t>
      </w:r>
      <w:r w:rsidR="00283E7E" w:rsidRPr="00273C05">
        <w:rPr>
          <w:rFonts w:ascii="VELUX Transform Headline" w:eastAsia="Calibri" w:hAnsi="VELUX Transform Headline" w:cs="Times New Roman"/>
          <w:lang w:val="fr-CH"/>
        </w:rPr>
        <w:t>de lumière. La charpente a été isolée de l'intérieur, de sorte que les lucarnes restent visibles derrière des fenêtres obliques. L</w:t>
      </w:r>
      <w:r w:rsidRPr="00273C05">
        <w:rPr>
          <w:rFonts w:ascii="VELUX Transform Headline" w:eastAsia="Calibri" w:hAnsi="VELUX Transform Headline" w:cs="Times New Roman"/>
          <w:lang w:val="fr-CH"/>
        </w:rPr>
        <w:t xml:space="preserve">’isolation </w:t>
      </w:r>
      <w:r w:rsidR="00283E7E" w:rsidRPr="00273C05">
        <w:rPr>
          <w:rFonts w:ascii="VELUX Transform Headline" w:eastAsia="Calibri" w:hAnsi="VELUX Transform Headline" w:cs="Times New Roman"/>
          <w:lang w:val="fr-CH"/>
        </w:rPr>
        <w:t xml:space="preserve">intérieure est ici constituée de panneaux trois couches en épicéa laissés bruts avec des évidements vitrés pour les lucarnes. Ce système </w:t>
      </w:r>
      <w:r w:rsidRPr="00273C05">
        <w:rPr>
          <w:rFonts w:ascii="VELUX Transform Headline" w:eastAsia="Calibri" w:hAnsi="VELUX Transform Headline" w:cs="Times New Roman"/>
          <w:lang w:val="fr-CH"/>
        </w:rPr>
        <w:t>ingénieux, qui contrebalance l</w:t>
      </w:r>
      <w:r w:rsidR="00283E7E" w:rsidRPr="00273C05">
        <w:rPr>
          <w:rFonts w:ascii="VELUX Transform Headline" w:eastAsia="Calibri" w:hAnsi="VELUX Transform Headline" w:cs="Times New Roman"/>
          <w:lang w:val="fr-CH"/>
        </w:rPr>
        <w:t>es v</w:t>
      </w:r>
      <w:r w:rsidR="00736BC3" w:rsidRPr="00273C05">
        <w:rPr>
          <w:rFonts w:ascii="VELUX Transform Headline" w:eastAsia="Calibri" w:hAnsi="VELUX Transform Headline" w:cs="Times New Roman"/>
          <w:lang w:val="fr-CH"/>
        </w:rPr>
        <w:t>a</w:t>
      </w:r>
      <w:r w:rsidR="00283E7E" w:rsidRPr="00273C05">
        <w:rPr>
          <w:rFonts w:ascii="VELUX Transform Headline" w:eastAsia="Calibri" w:hAnsi="VELUX Transform Headline" w:cs="Times New Roman"/>
          <w:lang w:val="fr-CH"/>
        </w:rPr>
        <w:t xml:space="preserve">ntaux ouvrants a été </w:t>
      </w:r>
      <w:r w:rsidRPr="00273C05">
        <w:rPr>
          <w:rFonts w:ascii="VELUX Transform Headline" w:eastAsia="Calibri" w:hAnsi="VELUX Transform Headline" w:cs="Times New Roman"/>
          <w:lang w:val="fr-CH"/>
        </w:rPr>
        <w:t xml:space="preserve">conçu </w:t>
      </w:r>
      <w:r w:rsidR="00283E7E" w:rsidRPr="00273C05">
        <w:rPr>
          <w:rFonts w:ascii="VELUX Transform Headline" w:eastAsia="Calibri" w:hAnsi="VELUX Transform Headline" w:cs="Times New Roman"/>
          <w:lang w:val="fr-CH"/>
        </w:rPr>
        <w:t>par les architectes Vécsey*Schmidt et l'entrepreneur chargé de</w:t>
      </w:r>
      <w:r w:rsidRPr="00273C05">
        <w:rPr>
          <w:rFonts w:ascii="VELUX Transform Headline" w:eastAsia="Calibri" w:hAnsi="VELUX Transform Headline" w:cs="Times New Roman"/>
          <w:lang w:val="fr-CH"/>
        </w:rPr>
        <w:t>s travaux</w:t>
      </w:r>
      <w:r w:rsidR="00283E7E" w:rsidRPr="00273C05">
        <w:rPr>
          <w:rFonts w:ascii="VELUX Transform Headline" w:eastAsia="Calibri" w:hAnsi="VELUX Transform Headline" w:cs="Times New Roman"/>
          <w:lang w:val="fr-CH"/>
        </w:rPr>
        <w:t>. Le presbytère d'</w:t>
      </w:r>
      <w:proofErr w:type="spellStart"/>
      <w:r w:rsidR="00283E7E" w:rsidRPr="00273C05">
        <w:rPr>
          <w:rFonts w:ascii="VELUX Transform Headline" w:eastAsia="Calibri" w:hAnsi="VELUX Transform Headline" w:cs="Times New Roman"/>
          <w:lang w:val="fr-CH"/>
        </w:rPr>
        <w:t>Elisabethen</w:t>
      </w:r>
      <w:proofErr w:type="spellEnd"/>
      <w:r w:rsidR="00283E7E" w:rsidRPr="00273C05">
        <w:rPr>
          <w:rFonts w:ascii="VELUX Transform Headline" w:eastAsia="Calibri" w:hAnsi="VELUX Transform Headline" w:cs="Times New Roman"/>
          <w:lang w:val="fr-CH"/>
        </w:rPr>
        <w:t xml:space="preserve"> </w:t>
      </w:r>
      <w:r w:rsidRPr="00273C05">
        <w:rPr>
          <w:rFonts w:ascii="VELUX Transform Headline" w:eastAsia="Calibri" w:hAnsi="VELUX Transform Headline" w:cs="Times New Roman"/>
          <w:lang w:val="fr-CH"/>
        </w:rPr>
        <w:t>incarne une harmonie subtile et élégante</w:t>
      </w:r>
      <w:r w:rsidR="00283E7E" w:rsidRPr="00273C05">
        <w:rPr>
          <w:rFonts w:ascii="VELUX Transform Headline" w:eastAsia="Calibri" w:hAnsi="VELUX Transform Headline" w:cs="Times New Roman"/>
          <w:lang w:val="fr-CH"/>
        </w:rPr>
        <w:t xml:space="preserve"> entre l'ancien et le </w:t>
      </w:r>
      <w:r w:rsidRPr="00273C05">
        <w:rPr>
          <w:rFonts w:ascii="VELUX Transform Headline" w:eastAsia="Calibri" w:hAnsi="VELUX Transform Headline" w:cs="Times New Roman"/>
          <w:lang w:val="fr-CH"/>
        </w:rPr>
        <w:t>moderne</w:t>
      </w:r>
      <w:r w:rsidR="00283E7E" w:rsidRPr="00273C05">
        <w:rPr>
          <w:rFonts w:ascii="VELUX Transform Headline" w:eastAsia="Calibri" w:hAnsi="VELUX Transform Headline" w:cs="Times New Roman"/>
          <w:lang w:val="fr-CH"/>
        </w:rPr>
        <w:t xml:space="preserve">, </w:t>
      </w:r>
      <w:r w:rsidRPr="00273C05">
        <w:rPr>
          <w:rFonts w:ascii="VELUX Transform Headline" w:hAnsi="VELUX Transform Headline"/>
        </w:rPr>
        <w:t>renforcée par les vitrages et la lumière uniforme qu’ils diffusent.</w:t>
      </w:r>
    </w:p>
    <w:p w14:paraId="39489E52" w14:textId="7E2707B3" w:rsidR="00807EB1" w:rsidRPr="00283E7E" w:rsidRDefault="00283E7E" w:rsidP="00BB48C1">
      <w:pPr>
        <w:pBdr>
          <w:bottom w:val="single" w:sz="4" w:space="1" w:color="auto"/>
        </w:pBdr>
        <w:ind w:right="-1"/>
        <w:rPr>
          <w:rFonts w:ascii="VELUX Transform" w:hAnsi="VELUX Transform"/>
          <w:bCs/>
          <w:iCs/>
          <w:lang w:val="fr-CH"/>
        </w:rPr>
      </w:pPr>
      <w:r w:rsidRPr="00283E7E">
        <w:rPr>
          <w:rFonts w:ascii="VELUX Transform" w:hAnsi="VELUX Transform"/>
          <w:bCs/>
          <w:iCs/>
          <w:lang w:val="fr-CH"/>
        </w:rPr>
        <w:t>Vous trouverez des images sur l</w:t>
      </w:r>
      <w:r w:rsidR="00E7422F">
        <w:rPr>
          <w:rFonts w:ascii="VELUX Transform" w:hAnsi="VELUX Transform"/>
          <w:bCs/>
          <w:iCs/>
          <w:lang w:val="fr-CH"/>
        </w:rPr>
        <w:t>a</w:t>
      </w:r>
      <w:r w:rsidRPr="00283E7E">
        <w:rPr>
          <w:rFonts w:ascii="VELUX Transform" w:hAnsi="VELUX Transform"/>
          <w:bCs/>
          <w:iCs/>
          <w:lang w:val="fr-CH"/>
        </w:rPr>
        <w:t xml:space="preserve"> </w:t>
      </w:r>
      <w:hyperlink r:id="rId11" w:history="1">
        <w:r w:rsidRPr="00283E7E">
          <w:rPr>
            <w:rStyle w:val="Hyperlink"/>
            <w:rFonts w:ascii="VELUX Transform" w:hAnsi="VELUX Transform"/>
            <w:bCs/>
            <w:iCs/>
            <w:lang w:val="fr-CH"/>
          </w:rPr>
          <w:t xml:space="preserve">Velux </w:t>
        </w:r>
        <w:proofErr w:type="spellStart"/>
        <w:r w:rsidRPr="00283E7E">
          <w:rPr>
            <w:rStyle w:val="Hyperlink"/>
            <w:rFonts w:ascii="VELUX Transform" w:hAnsi="VELUX Transform"/>
            <w:bCs/>
            <w:iCs/>
            <w:lang w:val="fr-CH"/>
          </w:rPr>
          <w:t>Newsroom</w:t>
        </w:r>
        <w:proofErr w:type="spellEnd"/>
      </w:hyperlink>
      <w:r w:rsidR="00AF3D3F" w:rsidRPr="00283E7E">
        <w:rPr>
          <w:rFonts w:ascii="VELUX Transform" w:hAnsi="VELUX Transform"/>
          <w:bCs/>
          <w:iCs/>
          <w:lang w:val="fr-CH"/>
        </w:rPr>
        <w:t>.</w:t>
      </w:r>
    </w:p>
    <w:p w14:paraId="4C864612" w14:textId="77777777" w:rsidR="002F6BB8" w:rsidRPr="00283E7E" w:rsidRDefault="002F6BB8" w:rsidP="00BB48C1">
      <w:pPr>
        <w:pBdr>
          <w:bottom w:val="single" w:sz="4" w:space="1" w:color="auto"/>
        </w:pBdr>
        <w:ind w:right="-1"/>
        <w:rPr>
          <w:rFonts w:ascii="VELUX Transform" w:hAnsi="VELUX Transform"/>
          <w:bCs/>
          <w:iCs/>
          <w:lang w:val="fr-CH"/>
        </w:rPr>
      </w:pPr>
    </w:p>
    <w:p w14:paraId="7B14359B" w14:textId="77777777" w:rsidR="00283E7E" w:rsidRDefault="00283E7E" w:rsidP="00283E7E">
      <w:pPr>
        <w:spacing w:line="240" w:lineRule="auto"/>
        <w:ind w:right="-1"/>
        <w:jc w:val="both"/>
        <w:textAlignment w:val="baseline"/>
        <w:rPr>
          <w:rFonts w:ascii="VELUX Transform" w:hAnsi="VELUX Transform" w:cs="Arial"/>
          <w:b/>
          <w:bCs/>
          <w:sz w:val="20"/>
          <w:szCs w:val="20"/>
          <w:lang w:eastAsia="zh-CN"/>
        </w:rPr>
      </w:pPr>
      <w:r>
        <w:rPr>
          <w:rFonts w:ascii="VELUX Transform" w:hAnsi="VELUX Transform" w:cs="Arial"/>
          <w:b/>
          <w:bCs/>
          <w:sz w:val="20"/>
          <w:szCs w:val="20"/>
          <w:lang w:eastAsia="zh-CN"/>
        </w:rPr>
        <w:t>Contact médias</w:t>
      </w:r>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283E7E" w14:paraId="1E3ED53E" w14:textId="77777777" w:rsidTr="00283E7E">
        <w:trPr>
          <w:trHeight w:val="1589"/>
        </w:trPr>
        <w:tc>
          <w:tcPr>
            <w:tcW w:w="2325" w:type="dxa"/>
            <w:tcBorders>
              <w:top w:val="nil"/>
              <w:left w:val="nil"/>
              <w:bottom w:val="nil"/>
              <w:right w:val="nil"/>
            </w:tcBorders>
            <w:hideMark/>
          </w:tcPr>
          <w:p w14:paraId="51597B83" w14:textId="77777777" w:rsidR="00283E7E" w:rsidRDefault="00283E7E">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PRfact SA </w:t>
            </w:r>
          </w:p>
          <w:p w14:paraId="70E42255" w14:textId="77777777" w:rsidR="00283E7E" w:rsidRDefault="00283E7E">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Samuel Bürki </w:t>
            </w:r>
          </w:p>
          <w:p w14:paraId="7B061D99" w14:textId="77777777" w:rsidR="00283E7E" w:rsidRDefault="00283E7E">
            <w:pPr>
              <w:spacing w:after="0" w:line="240" w:lineRule="auto"/>
              <w:ind w:right="-1"/>
              <w:jc w:val="both"/>
              <w:textAlignment w:val="baseline"/>
              <w:rPr>
                <w:rFonts w:ascii="VELUX Transform" w:hAnsi="VELUX Transform" w:cs="Arial"/>
                <w:sz w:val="20"/>
                <w:szCs w:val="20"/>
                <w:lang w:val="fr-CH" w:eastAsia="zh-CN"/>
              </w:rPr>
            </w:pPr>
            <w:r>
              <w:rPr>
                <w:rFonts w:ascii="VELUX Transform" w:hAnsi="VELUX Transform" w:cs="Arial"/>
                <w:sz w:val="20"/>
                <w:szCs w:val="20"/>
                <w:lang w:eastAsia="zh-CN"/>
              </w:rPr>
              <w:t xml:space="preserve">Seefeldstrasse 229  </w:t>
            </w:r>
          </w:p>
          <w:p w14:paraId="34AA6733" w14:textId="77777777" w:rsidR="00283E7E" w:rsidRDefault="00283E7E">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8008 Zurich  </w:t>
            </w:r>
          </w:p>
          <w:p w14:paraId="0845E9AB" w14:textId="77777777" w:rsidR="00283E7E" w:rsidRDefault="00283E7E">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Tél.: +41 43 322 01 10 </w:t>
            </w:r>
          </w:p>
          <w:p w14:paraId="7D220C4D" w14:textId="77777777" w:rsidR="00283E7E" w:rsidRDefault="00283E7E">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Mail: </w:t>
            </w:r>
            <w:hyperlink r:id="rId12" w:history="1">
              <w:r>
                <w:rPr>
                  <w:rStyle w:val="Hyperlink"/>
                  <w:rFonts w:ascii="VELUX Transform" w:hAnsi="VELUX Transform" w:cs="Arial"/>
                  <w:sz w:val="20"/>
                  <w:szCs w:val="20"/>
                  <w:lang w:eastAsia="zh-CN"/>
                </w:rPr>
                <w:t>velux@prfact.ch</w:t>
              </w:r>
            </w:hyperlink>
          </w:p>
        </w:tc>
      </w:tr>
    </w:tbl>
    <w:p w14:paraId="6B877B52" w14:textId="77777777" w:rsidR="00283E7E" w:rsidRDefault="00283E7E" w:rsidP="00283E7E">
      <w:pPr>
        <w:pBdr>
          <w:bottom w:val="single" w:sz="4" w:space="1" w:color="auto"/>
        </w:pBdr>
        <w:autoSpaceDE w:val="0"/>
        <w:spacing w:line="276" w:lineRule="auto"/>
        <w:ind w:right="-994"/>
        <w:rPr>
          <w:rFonts w:ascii="VELUX Transform" w:hAnsi="VELUX Transform"/>
          <w:color w:val="000000" w:themeColor="text1"/>
          <w:sz w:val="20"/>
          <w:szCs w:val="20"/>
          <w:highlight w:val="yellow"/>
          <w:lang w:val="de-CH"/>
        </w:rPr>
      </w:pPr>
    </w:p>
    <w:p w14:paraId="4792E3C9" w14:textId="77777777" w:rsidR="00283E7E" w:rsidRDefault="00283E7E" w:rsidP="00283E7E">
      <w:pPr>
        <w:spacing w:line="240" w:lineRule="auto"/>
        <w:ind w:right="-1"/>
        <w:jc w:val="both"/>
        <w:rPr>
          <w:rFonts w:ascii="VELUX Transform" w:hAnsi="VELUX Transform"/>
          <w:b/>
          <w:color w:val="000000" w:themeColor="text1"/>
          <w:sz w:val="20"/>
          <w:lang w:val="fr-CH"/>
        </w:rPr>
      </w:pPr>
      <w:r>
        <w:rPr>
          <w:rFonts w:ascii="VELUX Transform" w:hAnsi="VELUX Transform"/>
          <w:b/>
          <w:color w:val="000000" w:themeColor="text1"/>
          <w:sz w:val="20"/>
        </w:rPr>
        <w:t>A propos de Velux Suisse SA</w:t>
      </w:r>
    </w:p>
    <w:p w14:paraId="69397E8B" w14:textId="77777777" w:rsidR="00283E7E" w:rsidRDefault="00283E7E" w:rsidP="00283E7E">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Velux Suisse SA, dont le siège est à Aarburg, est une entreprise du groupe international Velux. Le plus grand fabricant mondial de fenêtres de toit a pour vision de créer un meilleur cadre de vie pour les gens du monde entier en exploitant au maximum la lumière du jour et l’air frais à travers le toit.  Au niveau international, le groupe est représenté dans plus de 38 pays et compte environ 11’000 collaborateurs. Outre les fenêtres de toit et les diverses solutions de lanterneaux, la gamme de produits comprend entre autres des protections solaires, des protections contre la chaleur et des accessoires pour l'installation de fenêtres. Les solutions Smart Home et les systèmes automatisés contribuent à un climat intérieur sain et augmentent le confort d'habitation. Avec Velux Commercial, un secteur d'entreprise spécifique propose des solutions d'éclairage naturel spécialement conçues pour les bâtiments commerciaux, publics et industriels.</w:t>
      </w:r>
    </w:p>
    <w:p w14:paraId="5DB8833F" w14:textId="77777777" w:rsidR="00283E7E" w:rsidRDefault="00283E7E" w:rsidP="00283E7E">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Dans le cadre de sa stratégie de durabilité, le groupe Velux s'est engagé à réduire considérablement les futures émissions de CO2, conformément à l'objectif de 1,5°C de l'accord de Paris sur le climat, et à devenir "climatiquement neutre à vie" d'ici 2041. Pour ce faire, il réalise, en collaboration avec le WWF, des projets forestiers qui absorberont toutes les émissions de CO2 générées depuis sa création en 1941.</w:t>
      </w:r>
    </w:p>
    <w:p w14:paraId="0A8FDF2F" w14:textId="77777777" w:rsidR="00283E7E" w:rsidRDefault="00283E7E" w:rsidP="00283E7E">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 xml:space="preserve">Pour plus d’informations, veuillez consulter le site </w:t>
      </w:r>
      <w:r>
        <w:fldChar w:fldCharType="begin"/>
      </w:r>
      <w:r>
        <w:instrText xml:space="preserve"> HYPERLINK "http://www.velux.ch" </w:instrText>
      </w:r>
      <w:r>
        <w:fldChar w:fldCharType="separate"/>
      </w:r>
      <w:r>
        <w:rPr>
          <w:rStyle w:val="Hyperlink"/>
          <w:rFonts w:ascii="VELUX Transform" w:hAnsi="VELUX Transform"/>
          <w:sz w:val="20"/>
        </w:rPr>
        <w:t>www.velux.ch</w:t>
      </w:r>
      <w:r>
        <w:fldChar w:fldCharType="end"/>
      </w:r>
      <w:r>
        <w:rPr>
          <w:rFonts w:ascii="VELUX Transform" w:hAnsi="VELUX Transform"/>
          <w:color w:val="000000" w:themeColor="text1"/>
          <w:sz w:val="20"/>
        </w:rPr>
        <w:t xml:space="preserve">. </w:t>
      </w:r>
    </w:p>
    <w:p w14:paraId="4C71B2A4" w14:textId="77777777" w:rsidR="00283E7E" w:rsidRDefault="00283E7E" w:rsidP="00283E7E">
      <w:pPr>
        <w:spacing w:line="240" w:lineRule="auto"/>
        <w:ind w:right="-1"/>
        <w:jc w:val="both"/>
        <w:rPr>
          <w:rFonts w:ascii="VELUX Transform" w:hAnsi="VELUX Transform"/>
          <w:color w:val="000000" w:themeColor="text1"/>
          <w:sz w:val="20"/>
        </w:rPr>
      </w:pPr>
    </w:p>
    <w:p w14:paraId="40DF09A1" w14:textId="77777777" w:rsidR="00283E7E" w:rsidRDefault="00283E7E" w:rsidP="00283E7E">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 xml:space="preserve">Les communiqués de presse ainsi que les visuels sont disponibles sur notre plateforme presse : </w:t>
      </w:r>
      <w:r>
        <w:fldChar w:fldCharType="begin"/>
      </w:r>
      <w:r>
        <w:instrText xml:space="preserve"> HYPERLINK "https://presse.velux.ch/?_ga=2.183323237.2142575905.1709047699-1889273107.1699282362" </w:instrText>
      </w:r>
      <w:r>
        <w:fldChar w:fldCharType="separate"/>
      </w:r>
      <w:r>
        <w:rPr>
          <w:rStyle w:val="Hyperlink"/>
          <w:rFonts w:ascii="VELUX Transform" w:hAnsi="VELUX Transform"/>
          <w:sz w:val="20"/>
        </w:rPr>
        <w:t>press.velux.ch</w:t>
      </w:r>
      <w:r>
        <w:fldChar w:fldCharType="end"/>
      </w:r>
      <w:r>
        <w:rPr>
          <w:rFonts w:ascii="VELUX Transform" w:hAnsi="VELUX Transform"/>
          <w:color w:val="000000" w:themeColor="text1"/>
          <w:sz w:val="20"/>
        </w:rPr>
        <w:t xml:space="preserve"> </w:t>
      </w:r>
    </w:p>
    <w:p w14:paraId="3E361F61" w14:textId="5D3A3499" w:rsidR="00565171" w:rsidRPr="00283E7E" w:rsidRDefault="00565171">
      <w:pPr>
        <w:rPr>
          <w:rFonts w:ascii="VELUX Transform" w:hAnsi="VELUX Transform" w:cs="Arial"/>
          <w:bCs/>
          <w:color w:val="000000" w:themeColor="text1"/>
          <w:sz w:val="20"/>
          <w:szCs w:val="20"/>
          <w:lang w:val="fr-CH"/>
        </w:rPr>
      </w:pPr>
    </w:p>
    <w:p w14:paraId="20E40B01" w14:textId="1F2FC99D" w:rsidR="007E040C" w:rsidRPr="002F6BB8" w:rsidRDefault="00283E7E" w:rsidP="00BB48C1">
      <w:pPr>
        <w:spacing w:line="240" w:lineRule="auto"/>
        <w:ind w:right="-1"/>
        <w:jc w:val="both"/>
        <w:rPr>
          <w:rFonts w:ascii="VELUX Transform" w:hAnsi="VELUX Transform" w:cs="Arial"/>
          <w:b/>
          <w:bCs/>
          <w:color w:val="000000" w:themeColor="text1"/>
          <w:lang w:val="de-CH"/>
        </w:rPr>
      </w:pPr>
      <w:r>
        <w:rPr>
          <w:rFonts w:ascii="VELUX Transform" w:hAnsi="VELUX Transform" w:cs="Arial"/>
          <w:b/>
          <w:bCs/>
          <w:color w:val="000000" w:themeColor="text1"/>
          <w:lang w:val="de-CH"/>
        </w:rPr>
        <w:t>Images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389D2345" w14:textId="77777777" w:rsidTr="00565171">
        <w:tc>
          <w:tcPr>
            <w:tcW w:w="9628" w:type="dxa"/>
          </w:tcPr>
          <w:p w14:paraId="16D65C3C" w14:textId="35E4BBB2" w:rsidR="00565171" w:rsidRDefault="00F85BB2" w:rsidP="00565171">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pict w14:anchorId="40608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pt;height:255pt">
                  <v:imagedata r:id="rId13" o:title="CH_Pfarrhaus_SECTION_page-0001" croptop="-577f" cropleft="18445f" cropright="16731f"/>
                </v:shape>
              </w:pict>
            </w:r>
          </w:p>
        </w:tc>
      </w:tr>
      <w:tr w:rsidR="00565171" w:rsidRPr="00943371" w14:paraId="73084E16" w14:textId="77777777" w:rsidTr="00565171">
        <w:tc>
          <w:tcPr>
            <w:tcW w:w="9628" w:type="dxa"/>
          </w:tcPr>
          <w:p w14:paraId="7F5ECDC0" w14:textId="7D4CBA15" w:rsidR="00565171" w:rsidRDefault="00283E7E">
            <w:pPr>
              <w:rPr>
                <w:rFonts w:ascii="VELUX Transform" w:hAnsi="VELUX Transform" w:cs="Arial"/>
                <w:bCs/>
                <w:color w:val="000000" w:themeColor="text1"/>
                <w:lang w:val="de-CH"/>
              </w:rPr>
            </w:pPr>
            <w:r w:rsidRPr="00283E7E">
              <w:rPr>
                <w:rFonts w:ascii="VELUX Transform" w:hAnsi="VELUX Transform" w:cs="Arial"/>
                <w:bCs/>
                <w:color w:val="000000" w:themeColor="text1"/>
                <w:lang w:val="fr-CH"/>
              </w:rPr>
              <w:t xml:space="preserve">La coupe transversale de la maison montre le lanterneau existant au-dessus de l'escalier, qui a été rénové sur le plan énergétique grâce à l'utilisation de fenêtres Velux pour toit plat, ainsi que les nouvelles fenêtres Velux dans la partie plate du toit. Ces dernières assurent un éclairage naturel dans l'espace de travail de deux étages situé en dessous. </w:t>
            </w:r>
            <w:r w:rsidRPr="00283E7E">
              <w:rPr>
                <w:rFonts w:ascii="VELUX Transform" w:hAnsi="VELUX Transform" w:cs="Arial"/>
                <w:bCs/>
                <w:color w:val="000000" w:themeColor="text1"/>
                <w:lang w:val="de-CH"/>
              </w:rPr>
              <w:t xml:space="preserve">© Vécsey*Schmidt </w:t>
            </w:r>
            <w:proofErr w:type="spellStart"/>
            <w:r w:rsidRPr="00283E7E">
              <w:rPr>
                <w:rFonts w:ascii="VELUX Transform" w:hAnsi="VELUX Transform" w:cs="Arial"/>
                <w:bCs/>
                <w:color w:val="000000" w:themeColor="text1"/>
                <w:lang w:val="de-CH"/>
              </w:rPr>
              <w:t>architectes</w:t>
            </w:r>
            <w:proofErr w:type="spellEnd"/>
            <w:r w:rsidRPr="00283E7E">
              <w:rPr>
                <w:rFonts w:ascii="VELUX Transform" w:hAnsi="VELUX Transform" w:cs="Arial"/>
                <w:bCs/>
                <w:color w:val="000000" w:themeColor="text1"/>
                <w:lang w:val="de-CH"/>
              </w:rPr>
              <w:t>*.</w:t>
            </w:r>
          </w:p>
        </w:tc>
      </w:tr>
    </w:tbl>
    <w:p w14:paraId="0C448B3C" w14:textId="29B4A7DB" w:rsidR="007E040C" w:rsidRDefault="007E040C">
      <w:pPr>
        <w:rPr>
          <w:rFonts w:ascii="VELUX Transform" w:hAnsi="VELUX Transform" w:cs="Arial"/>
          <w:bCs/>
          <w:color w:val="000000" w:themeColor="text1"/>
          <w:sz w:val="20"/>
          <w:szCs w:val="20"/>
          <w:lang w:val="de-CH"/>
        </w:rPr>
      </w:pPr>
    </w:p>
    <w:p w14:paraId="12983462" w14:textId="741E5370"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1C169BCE" w14:textId="77777777" w:rsidTr="00083705">
        <w:tc>
          <w:tcPr>
            <w:tcW w:w="9628" w:type="dxa"/>
          </w:tcPr>
          <w:p w14:paraId="67FAD051" w14:textId="6742994A" w:rsidR="00565171" w:rsidRDefault="00565171" w:rsidP="00083705">
            <w:pPr>
              <w:jc w:val="center"/>
              <w:rPr>
                <w:rFonts w:ascii="VELUX Transform" w:hAnsi="VELUX Transform" w:cs="Arial"/>
                <w:bCs/>
                <w:color w:val="000000" w:themeColor="text1"/>
                <w:lang w:val="de-CH"/>
              </w:rPr>
            </w:pPr>
            <w:r>
              <w:rPr>
                <w:noProof/>
                <w:lang w:val="de-CH" w:eastAsia="de-CH"/>
              </w:rPr>
              <w:lastRenderedPageBreak/>
              <w:drawing>
                <wp:inline distT="0" distB="0" distL="0" distR="0" wp14:anchorId="00FFA199" wp14:editId="2572DBF0">
                  <wp:extent cx="3040380" cy="2569963"/>
                  <wp:effectExtent l="0" t="0" r="762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52865" cy="2580516"/>
                          </a:xfrm>
                          <a:prstGeom prst="rect">
                            <a:avLst/>
                          </a:prstGeom>
                        </pic:spPr>
                      </pic:pic>
                    </a:graphicData>
                  </a:graphic>
                </wp:inline>
              </w:drawing>
            </w:r>
          </w:p>
        </w:tc>
      </w:tr>
      <w:tr w:rsidR="00565171" w14:paraId="54ECEA0D" w14:textId="77777777" w:rsidTr="00083705">
        <w:tc>
          <w:tcPr>
            <w:tcW w:w="9628" w:type="dxa"/>
          </w:tcPr>
          <w:p w14:paraId="2A63E24A" w14:textId="50F80312" w:rsidR="00565171" w:rsidRDefault="00283E7E" w:rsidP="00083705">
            <w:pPr>
              <w:rPr>
                <w:rFonts w:ascii="VELUX Transform" w:hAnsi="VELUX Transform" w:cs="Arial"/>
                <w:bCs/>
                <w:color w:val="000000" w:themeColor="text1"/>
                <w:lang w:val="de-CH"/>
              </w:rPr>
            </w:pPr>
            <w:r w:rsidRPr="00283E7E">
              <w:rPr>
                <w:rFonts w:ascii="VELUX Transform" w:hAnsi="VELUX Transform" w:cs="Arial"/>
                <w:bCs/>
                <w:color w:val="000000" w:themeColor="text1"/>
                <w:lang w:val="fr-CH"/>
              </w:rPr>
              <w:t xml:space="preserve">Plan du 1er étage : les anciennes pièces d'habitation ont été soigneusement restaurées et servent aujourd'hui de bureaux et de salles de réunion. </w:t>
            </w:r>
            <w:r w:rsidRPr="00283E7E">
              <w:rPr>
                <w:rFonts w:ascii="VELUX Transform" w:hAnsi="VELUX Transform" w:cs="Arial"/>
                <w:bCs/>
                <w:color w:val="000000" w:themeColor="text1"/>
                <w:lang w:val="de-CH"/>
              </w:rPr>
              <w:t xml:space="preserve">© Vécsey*Schmidt </w:t>
            </w:r>
            <w:proofErr w:type="spellStart"/>
            <w:r w:rsidRPr="00283E7E">
              <w:rPr>
                <w:rFonts w:ascii="VELUX Transform" w:hAnsi="VELUX Transform" w:cs="Arial"/>
                <w:bCs/>
                <w:color w:val="000000" w:themeColor="text1"/>
                <w:lang w:val="de-CH"/>
              </w:rPr>
              <w:t>architectes</w:t>
            </w:r>
            <w:proofErr w:type="spellEnd"/>
            <w:r w:rsidRPr="00283E7E">
              <w:rPr>
                <w:rFonts w:ascii="VELUX Transform" w:hAnsi="VELUX Transform" w:cs="Arial"/>
                <w:bCs/>
                <w:color w:val="000000" w:themeColor="text1"/>
                <w:lang w:val="de-CH"/>
              </w:rPr>
              <w:t>*.</w:t>
            </w:r>
          </w:p>
        </w:tc>
      </w:tr>
    </w:tbl>
    <w:p w14:paraId="4A73E699" w14:textId="38AEA2BB"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4AEB84C4" w14:textId="77777777" w:rsidTr="00083705">
        <w:tc>
          <w:tcPr>
            <w:tcW w:w="9628" w:type="dxa"/>
          </w:tcPr>
          <w:p w14:paraId="54A14BF3" w14:textId="070B4053" w:rsidR="004078B9" w:rsidRDefault="004078B9" w:rsidP="00083705">
            <w:pPr>
              <w:jc w:val="center"/>
              <w:rPr>
                <w:rFonts w:ascii="VELUX Transform" w:hAnsi="VELUX Transform" w:cs="Arial"/>
                <w:bCs/>
                <w:color w:val="000000" w:themeColor="text1"/>
                <w:lang w:val="de-CH"/>
              </w:rPr>
            </w:pPr>
            <w:r>
              <w:rPr>
                <w:noProof/>
                <w:lang w:val="de-CH" w:eastAsia="de-CH"/>
              </w:rPr>
              <w:drawing>
                <wp:inline distT="0" distB="0" distL="0" distR="0" wp14:anchorId="55AF5A90" wp14:editId="69D95B7C">
                  <wp:extent cx="3284220" cy="2773223"/>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96354" cy="2783469"/>
                          </a:xfrm>
                          <a:prstGeom prst="rect">
                            <a:avLst/>
                          </a:prstGeom>
                        </pic:spPr>
                      </pic:pic>
                    </a:graphicData>
                  </a:graphic>
                </wp:inline>
              </w:drawing>
            </w:r>
          </w:p>
        </w:tc>
      </w:tr>
      <w:tr w:rsidR="004078B9" w14:paraId="6BFABF05" w14:textId="77777777" w:rsidTr="00083705">
        <w:tc>
          <w:tcPr>
            <w:tcW w:w="9628" w:type="dxa"/>
          </w:tcPr>
          <w:p w14:paraId="485124BA" w14:textId="3392EE15" w:rsidR="004078B9" w:rsidRDefault="00283E7E" w:rsidP="00083705">
            <w:pPr>
              <w:rPr>
                <w:rFonts w:ascii="VELUX Transform" w:hAnsi="VELUX Transform" w:cs="Arial"/>
                <w:bCs/>
                <w:color w:val="000000" w:themeColor="text1"/>
                <w:lang w:val="de-CH"/>
              </w:rPr>
            </w:pPr>
            <w:r w:rsidRPr="00283E7E">
              <w:rPr>
                <w:rFonts w:ascii="VELUX Transform" w:hAnsi="VELUX Transform" w:cs="Arial"/>
                <w:bCs/>
                <w:color w:val="000000" w:themeColor="text1"/>
                <w:lang w:val="fr-CH"/>
              </w:rPr>
              <w:t xml:space="preserve">Premier étage mansardé : derrière une porte vitrée commencent ici les locaux du bureau d'architecture. Depuis l'entrée, on accède à l'espace de travail en forme de L sur deux étages ainsi qu'à deux bureaux. Un escalier situé à côté de la kitchenette et des toilettes mène au deuxième étage, où se trouvent un atelier de modélisme et une salle de réunion. </w:t>
            </w:r>
            <w:r w:rsidRPr="00283E7E">
              <w:rPr>
                <w:rFonts w:ascii="VELUX Transform" w:hAnsi="VELUX Transform" w:cs="Arial"/>
                <w:bCs/>
                <w:color w:val="000000" w:themeColor="text1"/>
                <w:lang w:val="de-CH"/>
              </w:rPr>
              <w:t xml:space="preserve">© Vécsey*Schmidt </w:t>
            </w:r>
            <w:proofErr w:type="spellStart"/>
            <w:r w:rsidRPr="00283E7E">
              <w:rPr>
                <w:rFonts w:ascii="VELUX Transform" w:hAnsi="VELUX Transform" w:cs="Arial"/>
                <w:bCs/>
                <w:color w:val="000000" w:themeColor="text1"/>
                <w:lang w:val="de-CH"/>
              </w:rPr>
              <w:t>architectes</w:t>
            </w:r>
            <w:proofErr w:type="spellEnd"/>
            <w:r w:rsidRPr="00283E7E">
              <w:rPr>
                <w:rFonts w:ascii="VELUX Transform" w:hAnsi="VELUX Transform" w:cs="Arial"/>
                <w:bCs/>
                <w:color w:val="000000" w:themeColor="text1"/>
                <w:lang w:val="de-CH"/>
              </w:rPr>
              <w:t>*.</w:t>
            </w:r>
          </w:p>
        </w:tc>
      </w:tr>
    </w:tbl>
    <w:p w14:paraId="1EA5AB17" w14:textId="487A0956" w:rsidR="004078B9" w:rsidRDefault="004078B9">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2FD2FACE" w14:textId="77777777" w:rsidTr="00083705">
        <w:tc>
          <w:tcPr>
            <w:tcW w:w="9628" w:type="dxa"/>
          </w:tcPr>
          <w:p w14:paraId="7E522143" w14:textId="2C458B90" w:rsidR="004078B9" w:rsidRDefault="004078B9" w:rsidP="00083705">
            <w:pPr>
              <w:jc w:val="center"/>
              <w:rPr>
                <w:rFonts w:ascii="VELUX Transform" w:hAnsi="VELUX Transform" w:cs="Arial"/>
                <w:bCs/>
                <w:color w:val="000000" w:themeColor="text1"/>
                <w:lang w:val="de-CH"/>
              </w:rPr>
            </w:pPr>
            <w:r>
              <w:rPr>
                <w:noProof/>
                <w:lang w:val="de-CH" w:eastAsia="de-CH"/>
              </w:rPr>
              <w:lastRenderedPageBreak/>
              <w:drawing>
                <wp:inline distT="0" distB="0" distL="0" distR="0" wp14:anchorId="0307ED01" wp14:editId="7C858AA2">
                  <wp:extent cx="2987040" cy="2690418"/>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97949" cy="2700244"/>
                          </a:xfrm>
                          <a:prstGeom prst="rect">
                            <a:avLst/>
                          </a:prstGeom>
                        </pic:spPr>
                      </pic:pic>
                    </a:graphicData>
                  </a:graphic>
                </wp:inline>
              </w:drawing>
            </w:r>
          </w:p>
        </w:tc>
      </w:tr>
      <w:tr w:rsidR="004078B9" w14:paraId="4C0CA678" w14:textId="77777777" w:rsidTr="00083705">
        <w:tc>
          <w:tcPr>
            <w:tcW w:w="9628" w:type="dxa"/>
          </w:tcPr>
          <w:p w14:paraId="4BEC873A" w14:textId="76496B07" w:rsidR="004078B9" w:rsidRDefault="00283E7E" w:rsidP="004078B9">
            <w:pPr>
              <w:rPr>
                <w:rFonts w:ascii="VELUX Transform" w:hAnsi="VELUX Transform" w:cs="Arial"/>
                <w:bCs/>
                <w:color w:val="000000" w:themeColor="text1"/>
                <w:lang w:val="de-CH"/>
              </w:rPr>
            </w:pPr>
            <w:r w:rsidRPr="00283E7E">
              <w:rPr>
                <w:rFonts w:ascii="VELUX Transform" w:hAnsi="VELUX Transform" w:cs="Arial"/>
                <w:bCs/>
                <w:color w:val="000000" w:themeColor="text1"/>
                <w:lang w:val="fr-CH"/>
              </w:rPr>
              <w:t xml:space="preserve">Deuxième étage mansardé : la salle de réunion, semblable à une porte de capitainerie, offre des vues sur l'espace en bas et sur la structure séculaire du toit. Les ouvertures murales vitrées donnant sur la cage d'escalier contribuent à l'équilibre de la lumière du jour dans les pièces et révèlent des relations spatiales complexes. Un espace étroit, utilisé efficacement, accueille les maquettes et l'atelier. </w:t>
            </w:r>
            <w:r w:rsidRPr="00283E7E">
              <w:rPr>
                <w:rFonts w:ascii="VELUX Transform" w:hAnsi="VELUX Transform" w:cs="Arial"/>
                <w:bCs/>
                <w:color w:val="000000" w:themeColor="text1"/>
                <w:lang w:val="de-CH"/>
              </w:rPr>
              <w:t xml:space="preserve">© Vécsey*Schmidt </w:t>
            </w:r>
            <w:proofErr w:type="spellStart"/>
            <w:r w:rsidRPr="00283E7E">
              <w:rPr>
                <w:rFonts w:ascii="VELUX Transform" w:hAnsi="VELUX Transform" w:cs="Arial"/>
                <w:bCs/>
                <w:color w:val="000000" w:themeColor="text1"/>
                <w:lang w:val="de-CH"/>
              </w:rPr>
              <w:t>architectes</w:t>
            </w:r>
            <w:proofErr w:type="spellEnd"/>
            <w:r w:rsidRPr="00283E7E">
              <w:rPr>
                <w:rFonts w:ascii="VELUX Transform" w:hAnsi="VELUX Transform" w:cs="Arial"/>
                <w:bCs/>
                <w:color w:val="000000" w:themeColor="text1"/>
                <w:lang w:val="de-CH"/>
              </w:rPr>
              <w:t>*.</w:t>
            </w:r>
          </w:p>
        </w:tc>
      </w:tr>
    </w:tbl>
    <w:p w14:paraId="0CC50B60" w14:textId="78900D83" w:rsidR="002F6BB8" w:rsidRDefault="002F6BB8">
      <w:pPr>
        <w:rPr>
          <w:rFonts w:ascii="VELUX Transform" w:hAnsi="VELUX Transform" w:cs="Arial"/>
          <w:bCs/>
          <w:color w:val="000000" w:themeColor="text1"/>
          <w:sz w:val="20"/>
          <w:szCs w:val="20"/>
          <w:lang w:val="de-CH"/>
        </w:rPr>
      </w:pPr>
    </w:p>
    <w:p w14:paraId="49635E50" w14:textId="77777777" w:rsidR="002F6BB8" w:rsidRDefault="002F6BB8">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3E7E" w14:paraId="61EECF24" w14:textId="77777777" w:rsidTr="00283E7E">
        <w:tc>
          <w:tcPr>
            <w:tcW w:w="9628" w:type="dxa"/>
          </w:tcPr>
          <w:p w14:paraId="6B060B5D" w14:textId="0E0B05A9" w:rsidR="00283E7E" w:rsidRDefault="00283E7E" w:rsidP="002F6BB8">
            <w:pPr>
              <w:rPr>
                <w:rFonts w:ascii="VELUX Transform" w:hAnsi="VELUX Transform"/>
                <w:lang w:val="de-CH"/>
              </w:rPr>
            </w:pPr>
            <w:r>
              <w:rPr>
                <w:noProof/>
                <w:lang w:val="de-CH" w:eastAsia="de-CH"/>
              </w:rPr>
              <w:lastRenderedPageBreak/>
              <w:drawing>
                <wp:inline distT="0" distB="0" distL="0" distR="0" wp14:anchorId="57E4D326" wp14:editId="00853FD6">
                  <wp:extent cx="4168140" cy="3127015"/>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0186" cy="3128550"/>
                          </a:xfrm>
                          <a:prstGeom prst="rect">
                            <a:avLst/>
                          </a:prstGeom>
                          <a:noFill/>
                          <a:ln>
                            <a:noFill/>
                          </a:ln>
                        </pic:spPr>
                      </pic:pic>
                    </a:graphicData>
                  </a:graphic>
                </wp:inline>
              </w:drawing>
            </w:r>
          </w:p>
        </w:tc>
      </w:tr>
      <w:tr w:rsidR="00283E7E" w14:paraId="4DC1EEBA" w14:textId="77777777" w:rsidTr="00283E7E">
        <w:tc>
          <w:tcPr>
            <w:tcW w:w="9628" w:type="dxa"/>
          </w:tcPr>
          <w:p w14:paraId="5F20731F" w14:textId="77777777" w:rsidR="00283E7E" w:rsidRPr="00273C05" w:rsidRDefault="00283E7E" w:rsidP="00283E7E">
            <w:pPr>
              <w:rPr>
                <w:rFonts w:ascii="VELUX Transform" w:hAnsi="VELUX Transform"/>
                <w:lang w:val="fr-CH"/>
              </w:rPr>
            </w:pPr>
            <w:r w:rsidRPr="00273C05">
              <w:rPr>
                <w:rFonts w:ascii="VELUX Transform" w:hAnsi="VELUX Transform"/>
                <w:lang w:val="fr-CH"/>
              </w:rPr>
              <w:t>[CH_BS-Elisabethen_IMG_1389]</w:t>
            </w:r>
          </w:p>
          <w:p w14:paraId="218D88B3" w14:textId="272AF6E8" w:rsidR="00283E7E" w:rsidRDefault="00283E7E" w:rsidP="00283E7E">
            <w:pPr>
              <w:rPr>
                <w:rFonts w:ascii="VELUX Transform" w:hAnsi="VELUX Transform"/>
                <w:lang w:val="de-CH"/>
              </w:rPr>
            </w:pPr>
            <w:r w:rsidRPr="00283E7E">
              <w:rPr>
                <w:rFonts w:ascii="VELUX Transform" w:hAnsi="VELUX Transform"/>
                <w:lang w:val="fr-CH"/>
              </w:rPr>
              <w:t xml:space="preserve">La transformation du presbytère </w:t>
            </w:r>
            <w:proofErr w:type="spellStart"/>
            <w:r w:rsidRPr="00283E7E">
              <w:rPr>
                <w:rFonts w:ascii="VELUX Transform" w:hAnsi="VELUX Transform"/>
                <w:lang w:val="fr-CH"/>
              </w:rPr>
              <w:t>Elisabethen</w:t>
            </w:r>
            <w:proofErr w:type="spellEnd"/>
            <w:r w:rsidRPr="00283E7E">
              <w:rPr>
                <w:rFonts w:ascii="VELUX Transform" w:hAnsi="VELUX Transform"/>
                <w:lang w:val="fr-CH"/>
              </w:rPr>
              <w:t xml:space="preserve"> représente une unité raffinée et stylée d'ancien et de nouveau. </w:t>
            </w:r>
            <w:r w:rsidR="006441C8">
              <w:rPr>
                <w:rFonts w:ascii="VELUX Transform" w:hAnsi="VELUX Transform"/>
                <w:lang w:val="fr-CH"/>
              </w:rPr>
              <w:t xml:space="preserve">© </w:t>
            </w:r>
            <w:proofErr w:type="spellStart"/>
            <w:r w:rsidRPr="00283E7E">
              <w:rPr>
                <w:rFonts w:ascii="VELUX Transform" w:hAnsi="VELUX Transform"/>
                <w:lang w:val="de-CH"/>
              </w:rPr>
              <w:t>Kasia</w:t>
            </w:r>
            <w:proofErr w:type="spellEnd"/>
            <w:r w:rsidRPr="00283E7E">
              <w:rPr>
                <w:rFonts w:ascii="VELUX Transform" w:hAnsi="VELUX Transform"/>
                <w:lang w:val="de-CH"/>
              </w:rPr>
              <w:t xml:space="preserve"> </w:t>
            </w:r>
            <w:proofErr w:type="spellStart"/>
            <w:r w:rsidRPr="00283E7E">
              <w:rPr>
                <w:rFonts w:ascii="VELUX Transform" w:hAnsi="VELUX Transform"/>
                <w:lang w:val="de-CH"/>
              </w:rPr>
              <w:t>Jackowska</w:t>
            </w:r>
            <w:proofErr w:type="spellEnd"/>
          </w:p>
        </w:tc>
      </w:tr>
    </w:tbl>
    <w:p w14:paraId="0426097E" w14:textId="2D22CFFF" w:rsidR="002F6BB8" w:rsidRDefault="002F6BB8" w:rsidP="002F6BB8">
      <w:pPr>
        <w:rPr>
          <w:rFonts w:ascii="VELUX Transform" w:hAnsi="VELUX Transform"/>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3E7E" w14:paraId="70BD951F" w14:textId="77777777" w:rsidTr="00283E7E">
        <w:tc>
          <w:tcPr>
            <w:tcW w:w="9628" w:type="dxa"/>
          </w:tcPr>
          <w:p w14:paraId="78FBD8EB" w14:textId="51F3EAEA" w:rsidR="00283E7E" w:rsidRDefault="00283E7E" w:rsidP="009B4A32">
            <w:pPr>
              <w:rPr>
                <w:rFonts w:ascii="VELUX Transform" w:hAnsi="VELUX Transform"/>
                <w:lang w:val="de-CH"/>
              </w:rPr>
            </w:pPr>
            <w:r w:rsidRPr="00AC3032">
              <w:rPr>
                <w:rFonts w:ascii="VELUX Transform" w:eastAsia="Calibri" w:hAnsi="VELUX Transform"/>
                <w:noProof/>
                <w:lang w:val="de-CH" w:eastAsia="de-CH"/>
              </w:rPr>
              <w:drawing>
                <wp:inline distT="0" distB="0" distL="0" distR="0" wp14:anchorId="1587E176" wp14:editId="18E1262A">
                  <wp:extent cx="4034790" cy="2689860"/>
                  <wp:effectExtent l="0" t="0" r="3810" b="0"/>
                  <wp:docPr id="8" name="Grafik 8" descr="Y:\Velux\5_Medienarbeit\00_Cases\13_Basel Pfarrhaus Elisabethen\02_Bildmaterial\4P2A858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Velux\5_Medienarbeit\00_Cases\13_Basel Pfarrhaus Elisabethen\02_Bildmaterial\4P2A8584 cop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4790" cy="2689860"/>
                          </a:xfrm>
                          <a:prstGeom prst="rect">
                            <a:avLst/>
                          </a:prstGeom>
                          <a:noFill/>
                          <a:ln>
                            <a:noFill/>
                          </a:ln>
                        </pic:spPr>
                      </pic:pic>
                    </a:graphicData>
                  </a:graphic>
                </wp:inline>
              </w:drawing>
            </w:r>
          </w:p>
        </w:tc>
      </w:tr>
      <w:tr w:rsidR="00283E7E" w14:paraId="258A9D8C" w14:textId="77777777" w:rsidTr="00283E7E">
        <w:tc>
          <w:tcPr>
            <w:tcW w:w="9628" w:type="dxa"/>
          </w:tcPr>
          <w:p w14:paraId="3CAF6A5F" w14:textId="77777777" w:rsidR="00283E7E" w:rsidRPr="00283E7E" w:rsidRDefault="00283E7E" w:rsidP="00283E7E">
            <w:pPr>
              <w:rPr>
                <w:rFonts w:ascii="VELUX Transform" w:hAnsi="VELUX Transform"/>
                <w:lang w:val="fr-CH"/>
              </w:rPr>
            </w:pPr>
            <w:r w:rsidRPr="00283E7E">
              <w:rPr>
                <w:rFonts w:ascii="VELUX Transform" w:hAnsi="VELUX Transform"/>
                <w:lang w:val="fr-CH"/>
              </w:rPr>
              <w:t>[4P2A8584 copy]</w:t>
            </w:r>
          </w:p>
          <w:p w14:paraId="33FDAAB4" w14:textId="62B76998" w:rsidR="00283E7E" w:rsidRDefault="00283E7E" w:rsidP="00283E7E">
            <w:pPr>
              <w:rPr>
                <w:rFonts w:ascii="VELUX Transform" w:hAnsi="VELUX Transform"/>
                <w:lang w:val="de-CH"/>
              </w:rPr>
            </w:pPr>
            <w:r w:rsidRPr="00283E7E">
              <w:rPr>
                <w:rFonts w:ascii="VELUX Transform" w:hAnsi="VELUX Transform"/>
                <w:lang w:val="fr-CH"/>
              </w:rPr>
              <w:t>La charpente dégage une atmosphère unique.</w:t>
            </w:r>
            <w:r>
              <w:rPr>
                <w:rFonts w:ascii="VELUX Transform" w:hAnsi="VELUX Transform"/>
                <w:lang w:val="fr-CH"/>
              </w:rPr>
              <w:t xml:space="preserve"> ©</w:t>
            </w:r>
            <w:r w:rsidRPr="00283E7E">
              <w:rPr>
                <w:rFonts w:ascii="VELUX Transform" w:hAnsi="VELUX Transform"/>
                <w:lang w:val="fr-CH"/>
              </w:rPr>
              <w:t xml:space="preserve"> </w:t>
            </w:r>
            <w:proofErr w:type="spellStart"/>
            <w:r w:rsidRPr="00283E7E">
              <w:rPr>
                <w:rFonts w:ascii="VELUX Transform" w:hAnsi="VELUX Transform"/>
                <w:lang w:val="fr-CH"/>
              </w:rPr>
              <w:t>Kasia</w:t>
            </w:r>
            <w:proofErr w:type="spellEnd"/>
            <w:r w:rsidRPr="00283E7E">
              <w:rPr>
                <w:rFonts w:ascii="VELUX Transform" w:hAnsi="VELUX Transform"/>
                <w:lang w:val="fr-CH"/>
              </w:rPr>
              <w:t xml:space="preserve"> </w:t>
            </w:r>
            <w:proofErr w:type="spellStart"/>
            <w:r w:rsidRPr="00283E7E">
              <w:rPr>
                <w:rFonts w:ascii="VELUX Transform" w:hAnsi="VELUX Transform"/>
                <w:lang w:val="fr-CH"/>
              </w:rPr>
              <w:t>Jackowska</w:t>
            </w:r>
            <w:proofErr w:type="spellEnd"/>
          </w:p>
        </w:tc>
      </w:tr>
    </w:tbl>
    <w:p w14:paraId="696D16E9" w14:textId="6346459E" w:rsidR="00283E7E" w:rsidRDefault="00283E7E" w:rsidP="00104F38">
      <w:pPr>
        <w:pStyle w:val="StandardWeb"/>
        <w:spacing w:before="0" w:beforeAutospacing="0" w:after="0" w:afterAutospacing="0"/>
        <w:rPr>
          <w:rFonts w:ascii="VELUX Transform" w:eastAsia="Calibri" w:hAnsi="VELUX Transform"/>
          <w:sz w:val="22"/>
          <w:szCs w:val="22"/>
          <w:lang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3E7E" w14:paraId="380C4060" w14:textId="77777777" w:rsidTr="00283E7E">
        <w:tc>
          <w:tcPr>
            <w:tcW w:w="9628" w:type="dxa"/>
          </w:tcPr>
          <w:p w14:paraId="19F71C7A" w14:textId="12532B66" w:rsidR="00283E7E" w:rsidRDefault="00283E7E" w:rsidP="009B4A32">
            <w:pPr>
              <w:rPr>
                <w:rFonts w:ascii="VELUX Transform" w:hAnsi="VELUX Transform"/>
                <w:lang w:val="de-CH"/>
              </w:rPr>
            </w:pPr>
            <w:r>
              <w:rPr>
                <w:noProof/>
                <w:lang w:val="de-CH" w:eastAsia="de-CH"/>
              </w:rPr>
              <w:lastRenderedPageBreak/>
              <w:drawing>
                <wp:inline distT="0" distB="0" distL="0" distR="0" wp14:anchorId="1BB491CB" wp14:editId="05D11812">
                  <wp:extent cx="2160447" cy="2880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447" cy="2880000"/>
                          </a:xfrm>
                          <a:prstGeom prst="rect">
                            <a:avLst/>
                          </a:prstGeom>
                          <a:noFill/>
                          <a:ln>
                            <a:noFill/>
                          </a:ln>
                        </pic:spPr>
                      </pic:pic>
                    </a:graphicData>
                  </a:graphic>
                </wp:inline>
              </w:drawing>
            </w:r>
          </w:p>
        </w:tc>
      </w:tr>
      <w:tr w:rsidR="00283E7E" w14:paraId="046C2519" w14:textId="77777777" w:rsidTr="00283E7E">
        <w:tc>
          <w:tcPr>
            <w:tcW w:w="9628" w:type="dxa"/>
          </w:tcPr>
          <w:p w14:paraId="33162255" w14:textId="77777777" w:rsidR="00283E7E" w:rsidRPr="00283E7E" w:rsidRDefault="00283E7E" w:rsidP="00283E7E">
            <w:pPr>
              <w:rPr>
                <w:rFonts w:ascii="VELUX Transform" w:hAnsi="VELUX Transform"/>
                <w:lang w:val="fr-CH"/>
              </w:rPr>
            </w:pPr>
            <w:r w:rsidRPr="00283E7E">
              <w:rPr>
                <w:rFonts w:ascii="VELUX Transform" w:hAnsi="VELUX Transform"/>
                <w:lang w:val="fr-CH"/>
              </w:rPr>
              <w:t>[CH_BS-Elisabethen_IMG_1367]</w:t>
            </w:r>
          </w:p>
          <w:p w14:paraId="482D142F" w14:textId="55263DBE" w:rsidR="00283E7E" w:rsidRDefault="00283E7E" w:rsidP="00283E7E">
            <w:pPr>
              <w:rPr>
                <w:rFonts w:ascii="VELUX Transform" w:hAnsi="VELUX Transform"/>
                <w:lang w:val="de-CH"/>
              </w:rPr>
            </w:pPr>
            <w:r w:rsidRPr="00283E7E">
              <w:rPr>
                <w:rFonts w:ascii="VELUX Transform" w:hAnsi="VELUX Transform"/>
                <w:lang w:val="fr-CH"/>
              </w:rPr>
              <w:t xml:space="preserve">Grâce à des ouvertures murales vitrées, la salle de réunion sous le toit profite de la lumière du jour indirecte provenant des pièces environnantes. </w:t>
            </w:r>
            <w:proofErr w:type="spellStart"/>
            <w:r w:rsidRPr="00283E7E">
              <w:rPr>
                <w:rFonts w:ascii="VELUX Transform" w:hAnsi="VELUX Transform"/>
                <w:lang w:val="fr-CH"/>
              </w:rPr>
              <w:t>Kasia</w:t>
            </w:r>
            <w:proofErr w:type="spellEnd"/>
            <w:r w:rsidRPr="00283E7E">
              <w:rPr>
                <w:rFonts w:ascii="VELUX Transform" w:hAnsi="VELUX Transform"/>
                <w:lang w:val="fr-CH"/>
              </w:rPr>
              <w:t xml:space="preserve"> </w:t>
            </w:r>
            <w:proofErr w:type="spellStart"/>
            <w:r w:rsidRPr="00283E7E">
              <w:rPr>
                <w:rFonts w:ascii="VELUX Transform" w:hAnsi="VELUX Transform"/>
                <w:lang w:val="fr-CH"/>
              </w:rPr>
              <w:t>JackowskaLa</w:t>
            </w:r>
            <w:proofErr w:type="spellEnd"/>
            <w:r w:rsidRPr="00283E7E">
              <w:rPr>
                <w:rFonts w:ascii="VELUX Transform" w:hAnsi="VELUX Transform"/>
                <w:lang w:val="fr-CH"/>
              </w:rPr>
              <w:t xml:space="preserve"> charpente dégage une atmosphère unique. </w:t>
            </w:r>
            <w:r>
              <w:rPr>
                <w:rFonts w:ascii="VELUX Transform" w:hAnsi="VELUX Transform"/>
                <w:lang w:val="fr-CH"/>
              </w:rPr>
              <w:t xml:space="preserve">© </w:t>
            </w:r>
            <w:proofErr w:type="spellStart"/>
            <w:r w:rsidRPr="00283E7E">
              <w:rPr>
                <w:rFonts w:ascii="VELUX Transform" w:hAnsi="VELUX Transform"/>
                <w:lang w:val="fr-CH"/>
              </w:rPr>
              <w:t>Kasia</w:t>
            </w:r>
            <w:proofErr w:type="spellEnd"/>
            <w:r w:rsidRPr="00283E7E">
              <w:rPr>
                <w:rFonts w:ascii="VELUX Transform" w:hAnsi="VELUX Transform"/>
                <w:lang w:val="fr-CH"/>
              </w:rPr>
              <w:t xml:space="preserve"> </w:t>
            </w:r>
            <w:proofErr w:type="spellStart"/>
            <w:r w:rsidRPr="00283E7E">
              <w:rPr>
                <w:rFonts w:ascii="VELUX Transform" w:hAnsi="VELUX Transform"/>
                <w:lang w:val="fr-CH"/>
              </w:rPr>
              <w:t>Jackowska</w:t>
            </w:r>
            <w:proofErr w:type="spellEnd"/>
          </w:p>
        </w:tc>
      </w:tr>
    </w:tbl>
    <w:p w14:paraId="4EB1E6FB" w14:textId="77777777" w:rsidR="00283E7E" w:rsidRDefault="00283E7E" w:rsidP="00104F38">
      <w:pPr>
        <w:pStyle w:val="StandardWeb"/>
        <w:spacing w:before="0" w:beforeAutospacing="0" w:after="0" w:afterAutospacing="0"/>
        <w:rPr>
          <w:rFonts w:ascii="VELUX Transform" w:hAnsi="VELUX Transform"/>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3E7E" w14:paraId="03D067FF" w14:textId="77777777" w:rsidTr="00283E7E">
        <w:tc>
          <w:tcPr>
            <w:tcW w:w="9628" w:type="dxa"/>
          </w:tcPr>
          <w:p w14:paraId="67FA2E55" w14:textId="4337A58A" w:rsidR="00283E7E" w:rsidRDefault="00283E7E" w:rsidP="009B4A32">
            <w:pPr>
              <w:rPr>
                <w:rFonts w:ascii="VELUX Transform" w:hAnsi="VELUX Transform"/>
                <w:lang w:val="de-CH"/>
              </w:rPr>
            </w:pPr>
            <w:r>
              <w:rPr>
                <w:noProof/>
                <w:lang w:val="de-CH" w:eastAsia="de-CH"/>
              </w:rPr>
              <w:drawing>
                <wp:inline distT="0" distB="0" distL="0" distR="0" wp14:anchorId="48D6772C" wp14:editId="743E1B61">
                  <wp:extent cx="1920000" cy="2880000"/>
                  <wp:effectExtent l="0" t="0" r="444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tc>
      </w:tr>
      <w:tr w:rsidR="00283E7E" w14:paraId="31588514" w14:textId="77777777" w:rsidTr="00283E7E">
        <w:tc>
          <w:tcPr>
            <w:tcW w:w="9628" w:type="dxa"/>
          </w:tcPr>
          <w:p w14:paraId="06C97CBE" w14:textId="77777777" w:rsidR="00283E7E" w:rsidRPr="00283E7E" w:rsidRDefault="00283E7E" w:rsidP="00283E7E">
            <w:pPr>
              <w:rPr>
                <w:rFonts w:ascii="VELUX Transform" w:hAnsi="VELUX Transform"/>
                <w:lang w:val="fr-CH"/>
              </w:rPr>
            </w:pPr>
            <w:r w:rsidRPr="00283E7E">
              <w:rPr>
                <w:rFonts w:ascii="VELUX Transform" w:hAnsi="VELUX Transform"/>
                <w:lang w:val="fr-CH"/>
              </w:rPr>
              <w:t>[CH_BS-Elisabethen_4P2A8668]</w:t>
            </w:r>
          </w:p>
          <w:p w14:paraId="3E6B318B" w14:textId="371B7B0A" w:rsidR="00283E7E" w:rsidRDefault="00283E7E" w:rsidP="00283E7E">
            <w:pPr>
              <w:rPr>
                <w:rFonts w:ascii="VELUX Transform" w:hAnsi="VELUX Transform"/>
                <w:lang w:val="de-CH"/>
              </w:rPr>
            </w:pPr>
            <w:r w:rsidRPr="00283E7E">
              <w:rPr>
                <w:rFonts w:ascii="VELUX Transform" w:hAnsi="VELUX Transform"/>
                <w:lang w:val="fr-CH"/>
              </w:rPr>
              <w:t>Les fenêtres de toit Velux assurent une entrée de lumière généreuse et optimale.</w:t>
            </w:r>
            <w:r>
              <w:rPr>
                <w:rFonts w:ascii="VELUX Transform" w:hAnsi="VELUX Transform"/>
                <w:lang w:val="fr-CH"/>
              </w:rPr>
              <w:t>©</w:t>
            </w:r>
            <w:r w:rsidRPr="00283E7E">
              <w:rPr>
                <w:rFonts w:ascii="VELUX Transform" w:hAnsi="VELUX Transform"/>
                <w:lang w:val="fr-CH"/>
              </w:rPr>
              <w:t xml:space="preserve"> </w:t>
            </w:r>
            <w:proofErr w:type="spellStart"/>
            <w:r w:rsidRPr="00283E7E">
              <w:rPr>
                <w:rFonts w:ascii="VELUX Transform" w:hAnsi="VELUX Transform"/>
                <w:lang w:val="fr-CH"/>
              </w:rPr>
              <w:t>Kasia</w:t>
            </w:r>
            <w:proofErr w:type="spellEnd"/>
            <w:r w:rsidRPr="00283E7E">
              <w:rPr>
                <w:rFonts w:ascii="VELUX Transform" w:hAnsi="VELUX Transform"/>
                <w:lang w:val="fr-CH"/>
              </w:rPr>
              <w:t xml:space="preserve"> </w:t>
            </w:r>
            <w:proofErr w:type="spellStart"/>
            <w:r w:rsidRPr="00283E7E">
              <w:rPr>
                <w:rFonts w:ascii="VELUX Transform" w:hAnsi="VELUX Transform"/>
                <w:lang w:val="fr-CH"/>
              </w:rPr>
              <w:t>Jackowska</w:t>
            </w:r>
            <w:proofErr w:type="spellEnd"/>
          </w:p>
        </w:tc>
      </w:tr>
    </w:tbl>
    <w:p w14:paraId="0B7544AE" w14:textId="77777777" w:rsidR="00104F38" w:rsidRPr="002F6BB8" w:rsidRDefault="00104F38" w:rsidP="00104F38">
      <w:pPr>
        <w:pStyle w:val="StandardWeb"/>
        <w:spacing w:before="0" w:beforeAutospacing="0" w:after="0" w:afterAutospacing="0"/>
        <w:rPr>
          <w:rFonts w:ascii="VELUX Transform" w:hAnsi="VELUX Transform"/>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3E7E" w14:paraId="40E92E71" w14:textId="77777777" w:rsidTr="00283E7E">
        <w:tc>
          <w:tcPr>
            <w:tcW w:w="9628" w:type="dxa"/>
          </w:tcPr>
          <w:p w14:paraId="199D4192" w14:textId="516FA4BA" w:rsidR="00283E7E" w:rsidRDefault="00283E7E" w:rsidP="009B4A32">
            <w:pPr>
              <w:rPr>
                <w:rFonts w:ascii="VELUX Transform" w:hAnsi="VELUX Transform"/>
                <w:lang w:val="de-CH"/>
              </w:rPr>
            </w:pPr>
            <w:r>
              <w:rPr>
                <w:noProof/>
                <w:lang w:val="de-CH" w:eastAsia="de-CH"/>
              </w:rPr>
              <w:lastRenderedPageBreak/>
              <w:drawing>
                <wp:inline distT="0" distB="0" distL="0" distR="0" wp14:anchorId="430F416C" wp14:editId="647F0C69">
                  <wp:extent cx="2160000" cy="28800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inline>
              </w:drawing>
            </w:r>
          </w:p>
        </w:tc>
      </w:tr>
      <w:tr w:rsidR="00283E7E" w14:paraId="41FD7ADD" w14:textId="77777777" w:rsidTr="00283E7E">
        <w:tc>
          <w:tcPr>
            <w:tcW w:w="9628" w:type="dxa"/>
          </w:tcPr>
          <w:p w14:paraId="5C70ACE1" w14:textId="77777777" w:rsidR="00283E7E" w:rsidRPr="00283E7E" w:rsidRDefault="00283E7E" w:rsidP="00283E7E">
            <w:pPr>
              <w:rPr>
                <w:rFonts w:ascii="VELUX Transform" w:hAnsi="VELUX Transform"/>
                <w:lang w:val="fr-CH"/>
              </w:rPr>
            </w:pPr>
            <w:r w:rsidRPr="00283E7E">
              <w:rPr>
                <w:rFonts w:ascii="VELUX Transform" w:hAnsi="VELUX Transform"/>
                <w:lang w:val="fr-CH"/>
              </w:rPr>
              <w:t>[IMG_1241]</w:t>
            </w:r>
          </w:p>
          <w:p w14:paraId="52AFEBFF" w14:textId="3D34D370" w:rsidR="00283E7E" w:rsidRDefault="00283E7E" w:rsidP="00283E7E">
            <w:pPr>
              <w:rPr>
                <w:rFonts w:ascii="VELUX Transform" w:hAnsi="VELUX Transform"/>
                <w:lang w:val="de-CH"/>
              </w:rPr>
            </w:pPr>
            <w:r w:rsidRPr="00283E7E">
              <w:rPr>
                <w:rFonts w:ascii="VELUX Transform" w:hAnsi="VELUX Transform"/>
                <w:lang w:val="fr-CH"/>
              </w:rPr>
              <w:t>Le choix de plusieurs petites fenêtres dans les ouvertures déjà existantes répondait à la logique de la transformation et garantit un apport suffisant de lumière naturelle.</w:t>
            </w:r>
            <w:r>
              <w:rPr>
                <w:rFonts w:ascii="VELUX Transform" w:hAnsi="VELUX Transform"/>
                <w:lang w:val="fr-CH"/>
              </w:rPr>
              <w:t xml:space="preserve"> ©</w:t>
            </w:r>
            <w:r w:rsidRPr="00283E7E">
              <w:rPr>
                <w:rFonts w:ascii="VELUX Transform" w:hAnsi="VELUX Transform"/>
                <w:lang w:val="fr-CH"/>
              </w:rPr>
              <w:t xml:space="preserve"> </w:t>
            </w:r>
            <w:proofErr w:type="spellStart"/>
            <w:r w:rsidRPr="00283E7E">
              <w:rPr>
                <w:rFonts w:ascii="VELUX Transform" w:hAnsi="VELUX Transform"/>
                <w:lang w:val="fr-CH"/>
              </w:rPr>
              <w:t>Kasia</w:t>
            </w:r>
            <w:proofErr w:type="spellEnd"/>
            <w:r w:rsidRPr="00283E7E">
              <w:rPr>
                <w:rFonts w:ascii="VELUX Transform" w:hAnsi="VELUX Transform"/>
                <w:lang w:val="fr-CH"/>
              </w:rPr>
              <w:t xml:space="preserve"> </w:t>
            </w:r>
            <w:proofErr w:type="spellStart"/>
            <w:r w:rsidRPr="00283E7E">
              <w:rPr>
                <w:rFonts w:ascii="VELUX Transform" w:hAnsi="VELUX Transform"/>
                <w:lang w:val="fr-CH"/>
              </w:rPr>
              <w:t>Jackowska</w:t>
            </w:r>
            <w:proofErr w:type="spellEnd"/>
          </w:p>
        </w:tc>
      </w:tr>
    </w:tbl>
    <w:p w14:paraId="3F7AEE8F" w14:textId="2EE27218" w:rsidR="002F6BB8" w:rsidRDefault="002F6BB8" w:rsidP="002F6BB8">
      <w:pPr>
        <w:pStyle w:val="StandardWeb"/>
        <w:spacing w:before="0" w:beforeAutospacing="0" w:after="0" w:afterAutospacing="0"/>
        <w:rPr>
          <w:rFonts w:ascii="VELUX Transform" w:eastAsia="Calibri" w:hAnsi="VELUX Transform"/>
          <w:i/>
          <w:sz w:val="22"/>
          <w:szCs w:val="22"/>
          <w:lang w:eastAsia="en-US"/>
        </w:rPr>
      </w:pPr>
    </w:p>
    <w:p w14:paraId="01991B2F" w14:textId="77777777" w:rsidR="00003180" w:rsidRPr="002F6BB8" w:rsidRDefault="00003180" w:rsidP="00003180">
      <w:pPr>
        <w:pStyle w:val="StandardWeb"/>
        <w:spacing w:before="0" w:beforeAutospacing="0" w:after="0" w:afterAutospacing="0"/>
        <w:rPr>
          <w:rFonts w:ascii="VELUX Transform" w:hAnsi="VELUX Transform"/>
        </w:rPr>
      </w:pPr>
    </w:p>
    <w:p w14:paraId="55D710BF" w14:textId="7D206BC3" w:rsidR="002F6BB8" w:rsidRDefault="002F6BB8" w:rsidP="002F6BB8">
      <w:pPr>
        <w:pStyle w:val="StandardWeb"/>
        <w:spacing w:before="0" w:beforeAutospacing="0" w:after="0" w:afterAutospacing="0"/>
        <w:rPr>
          <w:rFonts w:ascii="VELUX Transform" w:eastAsia="Calibri" w:hAnsi="VELUX Transform"/>
          <w:i/>
          <w:sz w:val="22"/>
          <w:szCs w:val="22"/>
          <w:lang w:eastAsia="en-US"/>
        </w:rPr>
      </w:pPr>
    </w:p>
    <w:p w14:paraId="21C38516" w14:textId="77777777" w:rsidR="00B81F53" w:rsidRPr="002F6BB8" w:rsidRDefault="00B81F53" w:rsidP="002F6BB8">
      <w:pPr>
        <w:pStyle w:val="StandardWeb"/>
        <w:spacing w:before="0" w:beforeAutospacing="0" w:after="0" w:afterAutospacing="0"/>
        <w:rPr>
          <w:rFonts w:ascii="VELUX Transform" w:eastAsia="Calibri" w:hAnsi="VELUX Transform"/>
          <w:sz w:val="22"/>
          <w:szCs w:val="22"/>
          <w:lang w:eastAsia="en-US"/>
        </w:rPr>
      </w:pPr>
    </w:p>
    <w:p w14:paraId="31C89F32" w14:textId="77777777" w:rsidR="004078B9" w:rsidRDefault="004078B9">
      <w:pPr>
        <w:rPr>
          <w:rFonts w:ascii="VELUX Transform" w:hAnsi="VELUX Transform" w:cs="Arial"/>
          <w:bCs/>
          <w:color w:val="000000" w:themeColor="text1"/>
          <w:sz w:val="20"/>
          <w:szCs w:val="20"/>
          <w:lang w:val="de-CH"/>
        </w:rPr>
      </w:pPr>
    </w:p>
    <w:p w14:paraId="2EFA7A0A" w14:textId="77777777" w:rsidR="004078B9" w:rsidRPr="00C4022C" w:rsidRDefault="004078B9">
      <w:pPr>
        <w:rPr>
          <w:rFonts w:ascii="VELUX Transform" w:hAnsi="VELUX Transform" w:cs="Arial"/>
          <w:bCs/>
          <w:color w:val="000000" w:themeColor="text1"/>
          <w:sz w:val="20"/>
          <w:szCs w:val="20"/>
          <w:lang w:val="de-CH"/>
        </w:rPr>
      </w:pPr>
    </w:p>
    <w:sectPr w:rsidR="004078B9" w:rsidRPr="00C4022C" w:rsidSect="00ED5DEF">
      <w:headerReference w:type="default" r:id="rId22"/>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79503A51"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283E7E">
      <w:rPr>
        <w:rFonts w:ascii="VELUX Transform" w:hAnsi="VELUX Transform"/>
        <w:sz w:val="20"/>
      </w:rPr>
      <w:t xml:space="preserve">Rapport de projet Velux </w:t>
    </w:r>
    <w:r w:rsidR="00BB48C1" w:rsidRPr="00283E7E">
      <w:rPr>
        <w:rFonts w:ascii="VELUX Transform" w:hAnsi="VELUX Transform"/>
        <w:noProof/>
        <w:sz w:val="20"/>
        <w:lang w:val="fr-CH" w:eastAsia="de-CH"/>
      </w:rPr>
      <w:t xml:space="preserve">– </w:t>
    </w:r>
    <w:r w:rsidR="00283E7E" w:rsidRPr="00283E7E">
      <w:rPr>
        <w:rFonts w:ascii="VELUX Transform" w:hAnsi="VELUX Transform"/>
        <w:noProof/>
        <w:sz w:val="20"/>
        <w:lang w:val="fr-CH" w:eastAsia="de-CH"/>
      </w:rPr>
      <w:t>Presbytère Elisabethen Bâle</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fr-CH" w:vendorID="64" w:dllVersion="131078" w:nlCheck="1" w:checkStyle="0"/>
  <w:activeWritingStyle w:appName="MSWord" w:lang="de-CH" w:vendorID="64" w:dllVersion="131078" w:nlCheck="1" w:checkStyle="0"/>
  <w:proofState w:spelling="clean" w:grammar="clean"/>
  <w:defaultTabStop w:val="1304"/>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F42"/>
    <w:rsid w:val="000A419A"/>
    <w:rsid w:val="000B4021"/>
    <w:rsid w:val="000D70D0"/>
    <w:rsid w:val="000E2750"/>
    <w:rsid w:val="00104F38"/>
    <w:rsid w:val="001274DB"/>
    <w:rsid w:val="00127832"/>
    <w:rsid w:val="00146B3C"/>
    <w:rsid w:val="00174345"/>
    <w:rsid w:val="0017551E"/>
    <w:rsid w:val="00180C27"/>
    <w:rsid w:val="00182F97"/>
    <w:rsid w:val="001C121C"/>
    <w:rsid w:val="001C5F51"/>
    <w:rsid w:val="001E0137"/>
    <w:rsid w:val="002078E9"/>
    <w:rsid w:val="00216C91"/>
    <w:rsid w:val="0023281E"/>
    <w:rsid w:val="002328C3"/>
    <w:rsid w:val="00236CB7"/>
    <w:rsid w:val="0024746B"/>
    <w:rsid w:val="002551CA"/>
    <w:rsid w:val="002574FB"/>
    <w:rsid w:val="00260C7F"/>
    <w:rsid w:val="00273C05"/>
    <w:rsid w:val="00283E7E"/>
    <w:rsid w:val="0028736F"/>
    <w:rsid w:val="0029059D"/>
    <w:rsid w:val="002905C3"/>
    <w:rsid w:val="00290F12"/>
    <w:rsid w:val="00295FB4"/>
    <w:rsid w:val="002C0E4C"/>
    <w:rsid w:val="002C3254"/>
    <w:rsid w:val="002F6BB8"/>
    <w:rsid w:val="003637F6"/>
    <w:rsid w:val="00367E31"/>
    <w:rsid w:val="00386983"/>
    <w:rsid w:val="00397F13"/>
    <w:rsid w:val="003A0AB2"/>
    <w:rsid w:val="003A3BA5"/>
    <w:rsid w:val="003C1E66"/>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433F"/>
    <w:rsid w:val="00623D8E"/>
    <w:rsid w:val="00627FCE"/>
    <w:rsid w:val="00633DF7"/>
    <w:rsid w:val="0063469F"/>
    <w:rsid w:val="006441C8"/>
    <w:rsid w:val="0064623B"/>
    <w:rsid w:val="00656AAB"/>
    <w:rsid w:val="00656D58"/>
    <w:rsid w:val="00675A7A"/>
    <w:rsid w:val="006B45CC"/>
    <w:rsid w:val="006B57E6"/>
    <w:rsid w:val="006D6B2F"/>
    <w:rsid w:val="006E220B"/>
    <w:rsid w:val="00720CEE"/>
    <w:rsid w:val="00725EB4"/>
    <w:rsid w:val="00731A4F"/>
    <w:rsid w:val="00736BC3"/>
    <w:rsid w:val="00741FF3"/>
    <w:rsid w:val="00746AB1"/>
    <w:rsid w:val="00757C97"/>
    <w:rsid w:val="00757D68"/>
    <w:rsid w:val="00763B6B"/>
    <w:rsid w:val="00767F2D"/>
    <w:rsid w:val="00775FE3"/>
    <w:rsid w:val="007840B5"/>
    <w:rsid w:val="007A63F3"/>
    <w:rsid w:val="007B447A"/>
    <w:rsid w:val="007C6D60"/>
    <w:rsid w:val="007E040C"/>
    <w:rsid w:val="007E0529"/>
    <w:rsid w:val="007F7A28"/>
    <w:rsid w:val="00807EB1"/>
    <w:rsid w:val="00815273"/>
    <w:rsid w:val="008329AE"/>
    <w:rsid w:val="00861840"/>
    <w:rsid w:val="008718B3"/>
    <w:rsid w:val="00877AE8"/>
    <w:rsid w:val="00897D77"/>
    <w:rsid w:val="008A0986"/>
    <w:rsid w:val="008A2103"/>
    <w:rsid w:val="008A54B5"/>
    <w:rsid w:val="008D1E2B"/>
    <w:rsid w:val="008F1A08"/>
    <w:rsid w:val="00907926"/>
    <w:rsid w:val="00912BB6"/>
    <w:rsid w:val="00943371"/>
    <w:rsid w:val="00945E8C"/>
    <w:rsid w:val="009715DA"/>
    <w:rsid w:val="009A4769"/>
    <w:rsid w:val="009E4B84"/>
    <w:rsid w:val="00A44E0B"/>
    <w:rsid w:val="00A62772"/>
    <w:rsid w:val="00A75EC0"/>
    <w:rsid w:val="00A94EF1"/>
    <w:rsid w:val="00AC3032"/>
    <w:rsid w:val="00AF1F8E"/>
    <w:rsid w:val="00AF26D4"/>
    <w:rsid w:val="00AF3D3F"/>
    <w:rsid w:val="00AF4196"/>
    <w:rsid w:val="00AF584C"/>
    <w:rsid w:val="00B201C6"/>
    <w:rsid w:val="00B32DB0"/>
    <w:rsid w:val="00B67F2C"/>
    <w:rsid w:val="00B707E2"/>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93288"/>
    <w:rsid w:val="00C97C1A"/>
    <w:rsid w:val="00CA7A7C"/>
    <w:rsid w:val="00CD39E7"/>
    <w:rsid w:val="00CD6976"/>
    <w:rsid w:val="00D03723"/>
    <w:rsid w:val="00D46446"/>
    <w:rsid w:val="00D50D61"/>
    <w:rsid w:val="00D60F3C"/>
    <w:rsid w:val="00D67213"/>
    <w:rsid w:val="00D802AD"/>
    <w:rsid w:val="00D86CB6"/>
    <w:rsid w:val="00DA7B90"/>
    <w:rsid w:val="00DC1777"/>
    <w:rsid w:val="00DD67D9"/>
    <w:rsid w:val="00E03190"/>
    <w:rsid w:val="00E07E67"/>
    <w:rsid w:val="00E415DE"/>
    <w:rsid w:val="00E629D1"/>
    <w:rsid w:val="00E70498"/>
    <w:rsid w:val="00E7422F"/>
    <w:rsid w:val="00E75733"/>
    <w:rsid w:val="00E95E6A"/>
    <w:rsid w:val="00EA36A6"/>
    <w:rsid w:val="00EB1484"/>
    <w:rsid w:val="00EC3E7C"/>
    <w:rsid w:val="00ED5DEF"/>
    <w:rsid w:val="00F40751"/>
    <w:rsid w:val="00F5047B"/>
    <w:rsid w:val="00F50AFD"/>
    <w:rsid w:val="00F65CC4"/>
    <w:rsid w:val="00F85BB2"/>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83E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1722885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que-la-lumiere-soi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4C40-7CC1-4A3C-8EBA-3332117DC2E2}">
  <ds:schemaRefs>
    <ds:schemaRef ds:uri="http://purl.org/dc/elements/1.1/"/>
    <ds:schemaRef ds:uri="http://schemas.microsoft.com/office/infopath/2007/PartnerControls"/>
    <ds:schemaRef ds:uri="http://purl.org/dc/dcmitype/"/>
    <ds:schemaRef ds:uri="http://schemas.openxmlformats.org/package/2006/metadata/core-properties"/>
    <ds:schemaRef ds:uri="a48b66a7-0aee-4334-a896-f15fd1a050cc"/>
    <ds:schemaRef ds:uri="http://schemas.microsoft.com/office/2006/documentManagement/types"/>
    <ds:schemaRef ds:uri="990a86f5-91e8-4533-a35a-82aebf6aca6c"/>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3.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A96823-71AF-4F0C-A026-D9EA8EE326D9}">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1587</Words>
  <Characters>10003</Characters>
  <Application>Microsoft Office Word</Application>
  <DocSecurity>0</DocSecurity>
  <Lines>83</Lines>
  <Paragraphs>23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12</cp:revision>
  <dcterms:created xsi:type="dcterms:W3CDTF">2024-12-04T07:30:00Z</dcterms:created>
  <dcterms:modified xsi:type="dcterms:W3CDTF">2025-01-23T07:59:00Z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