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156B9" w14:textId="6023E9A0" w:rsidR="006258CF" w:rsidRDefault="00C416DB" w:rsidP="008467DB">
      <w:pPr>
        <w:spacing w:after="0" w:line="240" w:lineRule="auto"/>
        <w:jc w:val="both"/>
        <w:rPr>
          <w:rFonts w:ascii="VELUX Transform Headline" w:hAnsi="VELUX Transform Headline"/>
          <w:sz w:val="28"/>
        </w:rPr>
      </w:pPr>
      <w:r w:rsidRPr="00C416DB">
        <w:rPr>
          <w:rFonts w:ascii="VELUX Transform Headline" w:hAnsi="VELUX Transform Headline"/>
          <w:sz w:val="28"/>
        </w:rPr>
        <w:t xml:space="preserve">SOS </w:t>
      </w:r>
      <w:proofErr w:type="spellStart"/>
      <w:r w:rsidRPr="00C416DB">
        <w:rPr>
          <w:rFonts w:ascii="VELUX Transform Headline" w:hAnsi="VELUX Transform Headline"/>
          <w:sz w:val="28"/>
        </w:rPr>
        <w:t>Children’s</w:t>
      </w:r>
      <w:proofErr w:type="spellEnd"/>
      <w:r w:rsidRPr="00C416DB">
        <w:rPr>
          <w:rFonts w:ascii="VELUX Transform Headline" w:hAnsi="VELUX Transform Headline"/>
          <w:sz w:val="28"/>
        </w:rPr>
        <w:t xml:space="preserve"> Villages </w:t>
      </w:r>
      <w:proofErr w:type="spellStart"/>
      <w:r w:rsidRPr="00C416DB">
        <w:rPr>
          <w:rFonts w:ascii="VELUX Transform Headline" w:hAnsi="VELUX Transform Headline"/>
          <w:sz w:val="28"/>
        </w:rPr>
        <w:t>Denmark</w:t>
      </w:r>
      <w:proofErr w:type="spellEnd"/>
      <w:r w:rsidRPr="00C416DB">
        <w:rPr>
          <w:rFonts w:ascii="VELUX Transform Headline" w:hAnsi="VELUX Transform Headline"/>
          <w:sz w:val="28"/>
        </w:rPr>
        <w:t xml:space="preserve"> créé une alliance pour construire des logements à faible empreinte carbone aux enfants privés de protection parentale en Ukraine.</w:t>
      </w:r>
    </w:p>
    <w:p w14:paraId="5CC67D9C" w14:textId="77777777" w:rsidR="00C416DB" w:rsidRPr="00754F23" w:rsidRDefault="00C416DB" w:rsidP="008467DB">
      <w:pPr>
        <w:spacing w:after="0" w:line="240" w:lineRule="auto"/>
        <w:jc w:val="both"/>
        <w:rPr>
          <w:rFonts w:ascii="VELUX Transform Headline" w:eastAsia="Calibri" w:hAnsi="VELUX Transform Headline" w:cs="Times New Roman"/>
          <w:sz w:val="28"/>
        </w:rPr>
      </w:pPr>
    </w:p>
    <w:p w14:paraId="5DA6F5AC" w14:textId="77777777" w:rsidR="003836BD" w:rsidRPr="00754F23" w:rsidRDefault="003836BD" w:rsidP="008467DB">
      <w:pPr>
        <w:spacing w:after="0" w:line="240" w:lineRule="auto"/>
        <w:jc w:val="both"/>
        <w:rPr>
          <w:rFonts w:ascii="VeluxForOffice" w:eastAsia="Calibri" w:hAnsi="VeluxForOffice" w:cs="Times New Roman"/>
          <w:b/>
        </w:rPr>
      </w:pPr>
    </w:p>
    <w:p w14:paraId="0E446A7B" w14:textId="51F24B94" w:rsidR="008329AE" w:rsidRPr="00051F42" w:rsidRDefault="00C416DB" w:rsidP="00BB48C1">
      <w:pPr>
        <w:spacing w:after="0" w:line="240" w:lineRule="auto"/>
        <w:jc w:val="both"/>
        <w:rPr>
          <w:rFonts w:ascii="VeluxForOffice" w:eastAsia="Calibri" w:hAnsi="VeluxForOffice" w:cs="Times New Roman"/>
          <w:b/>
          <w:bCs/>
        </w:rPr>
      </w:pPr>
      <w:r>
        <w:rPr>
          <w:rFonts w:ascii="VELUX Transform" w:hAnsi="VELUX Transform"/>
          <w:b/>
        </w:rPr>
        <w:t xml:space="preserve">Avril 2024, </w:t>
      </w:r>
      <w:r w:rsidR="008467DB">
        <w:rPr>
          <w:rFonts w:ascii="VELUX Transform" w:hAnsi="VELUX Transform"/>
          <w:b/>
        </w:rPr>
        <w:t>Aarburg</w:t>
      </w:r>
      <w:r>
        <w:rPr>
          <w:rFonts w:ascii="VELUX Transform" w:hAnsi="VELUX Transform"/>
          <w:b/>
        </w:rPr>
        <w:t xml:space="preserve"> / Copenhague </w:t>
      </w:r>
      <w:r w:rsidR="008467DB">
        <w:rPr>
          <w:rFonts w:ascii="VELUX Transform" w:hAnsi="VELUX Transform"/>
          <w:b/>
        </w:rPr>
        <w:t>:</w:t>
      </w:r>
      <w:r w:rsidR="008467DB">
        <w:rPr>
          <w:rFonts w:ascii="VELUX Transform" w:hAnsi="VELUX Transform"/>
        </w:rPr>
        <w:t xml:space="preserve"> </w:t>
      </w:r>
      <w:r w:rsidRPr="00C416DB">
        <w:rPr>
          <w:rFonts w:ascii="VELUX Transform" w:hAnsi="VELUX Transform"/>
          <w:b/>
        </w:rPr>
        <w:t xml:space="preserve">SOS </w:t>
      </w:r>
      <w:proofErr w:type="spellStart"/>
      <w:r w:rsidRPr="00C416DB">
        <w:rPr>
          <w:rFonts w:ascii="VELUX Transform" w:hAnsi="VELUX Transform"/>
          <w:b/>
        </w:rPr>
        <w:t>Children’s</w:t>
      </w:r>
      <w:proofErr w:type="spellEnd"/>
      <w:r w:rsidRPr="00C416DB">
        <w:rPr>
          <w:rFonts w:ascii="VELUX Transform" w:hAnsi="VELUX Transform"/>
          <w:b/>
        </w:rPr>
        <w:t xml:space="preserve"> Villages </w:t>
      </w:r>
      <w:proofErr w:type="spellStart"/>
      <w:r w:rsidRPr="00C416DB">
        <w:rPr>
          <w:rFonts w:ascii="VELUX Transform" w:hAnsi="VELUX Transform"/>
          <w:b/>
        </w:rPr>
        <w:t>Denmark</w:t>
      </w:r>
      <w:proofErr w:type="spellEnd"/>
      <w:r w:rsidRPr="00C416DB">
        <w:rPr>
          <w:rFonts w:ascii="VELUX Transform" w:hAnsi="VELUX Transform"/>
          <w:b/>
        </w:rPr>
        <w:t xml:space="preserve"> (SOS DK) a initié un nouveau projet pour contribuer à la reconstruction du système d’accueil des enfants en Ukraine, en partenariat avec SOS </w:t>
      </w:r>
      <w:proofErr w:type="spellStart"/>
      <w:r w:rsidRPr="00C416DB">
        <w:rPr>
          <w:rFonts w:ascii="VELUX Transform" w:hAnsi="VELUX Transform"/>
          <w:b/>
        </w:rPr>
        <w:t>Children’s</w:t>
      </w:r>
      <w:proofErr w:type="spellEnd"/>
      <w:r w:rsidRPr="00C416DB">
        <w:rPr>
          <w:rFonts w:ascii="VELUX Transform" w:hAnsi="VELUX Transform"/>
          <w:b/>
        </w:rPr>
        <w:t xml:space="preserve"> Villages Ukraine (SOS UA), la Fondation </w:t>
      </w:r>
      <w:proofErr w:type="spellStart"/>
      <w:r w:rsidRPr="00C416DB">
        <w:rPr>
          <w:rFonts w:ascii="VELUX Transform" w:hAnsi="VELUX Transform"/>
          <w:b/>
        </w:rPr>
        <w:t>Villum</w:t>
      </w:r>
      <w:proofErr w:type="spellEnd"/>
      <w:r w:rsidRPr="00C416DB">
        <w:rPr>
          <w:rFonts w:ascii="VELUX Transform" w:hAnsi="VELUX Transform"/>
          <w:b/>
        </w:rPr>
        <w:t xml:space="preserve">, la Fondation </w:t>
      </w:r>
      <w:proofErr w:type="spellStart"/>
      <w:r w:rsidRPr="00C416DB">
        <w:rPr>
          <w:rFonts w:ascii="VELUX Transform" w:hAnsi="VELUX Transform"/>
          <w:b/>
        </w:rPr>
        <w:t>Viessmann</w:t>
      </w:r>
      <w:proofErr w:type="spellEnd"/>
      <w:r w:rsidRPr="00C416DB">
        <w:rPr>
          <w:rFonts w:ascii="VELUX Transform" w:hAnsi="VELUX Transform"/>
          <w:b/>
        </w:rPr>
        <w:t xml:space="preserve">, la Fondation </w:t>
      </w:r>
      <w:proofErr w:type="spellStart"/>
      <w:r w:rsidRPr="00C416DB">
        <w:rPr>
          <w:rFonts w:ascii="VELUX Transform" w:hAnsi="VELUX Transform"/>
          <w:b/>
        </w:rPr>
        <w:t>Grundfos</w:t>
      </w:r>
      <w:proofErr w:type="spellEnd"/>
      <w:r w:rsidRPr="00C416DB">
        <w:rPr>
          <w:rFonts w:ascii="VELUX Transform" w:hAnsi="VELUX Transform"/>
          <w:b/>
        </w:rPr>
        <w:t xml:space="preserve">, la Fondation </w:t>
      </w:r>
      <w:proofErr w:type="spellStart"/>
      <w:r w:rsidRPr="00C416DB">
        <w:rPr>
          <w:rFonts w:ascii="VELUX Transform" w:hAnsi="VELUX Transform"/>
          <w:b/>
        </w:rPr>
        <w:t>Bitten</w:t>
      </w:r>
      <w:proofErr w:type="spellEnd"/>
      <w:r w:rsidRPr="00C416DB">
        <w:rPr>
          <w:rFonts w:ascii="VELUX Transform" w:hAnsi="VELUX Transform"/>
          <w:b/>
        </w:rPr>
        <w:t xml:space="preserve"> &amp; </w:t>
      </w:r>
      <w:proofErr w:type="spellStart"/>
      <w:r w:rsidRPr="00C416DB">
        <w:rPr>
          <w:rFonts w:ascii="VELUX Transform" w:hAnsi="VELUX Transform"/>
          <w:b/>
        </w:rPr>
        <w:t>Mads</w:t>
      </w:r>
      <w:proofErr w:type="spellEnd"/>
      <w:r w:rsidRPr="00C416DB">
        <w:rPr>
          <w:rFonts w:ascii="VELUX Transform" w:hAnsi="VELUX Transform"/>
          <w:b/>
        </w:rPr>
        <w:t xml:space="preserve"> </w:t>
      </w:r>
      <w:proofErr w:type="spellStart"/>
      <w:r w:rsidRPr="00C416DB">
        <w:rPr>
          <w:rFonts w:ascii="VELUX Transform" w:hAnsi="VELUX Transform"/>
          <w:b/>
        </w:rPr>
        <w:t>Clausen</w:t>
      </w:r>
      <w:proofErr w:type="spellEnd"/>
      <w:r w:rsidRPr="00C416DB">
        <w:rPr>
          <w:rFonts w:ascii="VELUX Transform" w:hAnsi="VELUX Transform"/>
          <w:b/>
        </w:rPr>
        <w:t xml:space="preserve">, le Groupe VELUX, la Fondation </w:t>
      </w:r>
      <w:proofErr w:type="spellStart"/>
      <w:r w:rsidRPr="00C416DB">
        <w:rPr>
          <w:rFonts w:ascii="VELUX Transform" w:hAnsi="VELUX Transform"/>
          <w:b/>
        </w:rPr>
        <w:t>Somfy</w:t>
      </w:r>
      <w:proofErr w:type="spellEnd"/>
      <w:r w:rsidRPr="00C416DB">
        <w:rPr>
          <w:rFonts w:ascii="VELUX Transform" w:hAnsi="VELUX Transform"/>
          <w:b/>
        </w:rPr>
        <w:t xml:space="preserve">, DOVISTA, </w:t>
      </w:r>
      <w:proofErr w:type="spellStart"/>
      <w:r w:rsidRPr="00C416DB">
        <w:rPr>
          <w:rFonts w:ascii="VELUX Transform" w:hAnsi="VELUX Transform"/>
          <w:b/>
        </w:rPr>
        <w:t>Flügger</w:t>
      </w:r>
      <w:proofErr w:type="spellEnd"/>
      <w:r w:rsidRPr="00C416DB">
        <w:rPr>
          <w:rFonts w:ascii="VELUX Transform" w:hAnsi="VELUX Transform"/>
          <w:b/>
        </w:rPr>
        <w:t xml:space="preserve">, VELUX Ukraine, </w:t>
      </w:r>
      <w:proofErr w:type="spellStart"/>
      <w:r w:rsidRPr="00C416DB">
        <w:rPr>
          <w:rFonts w:ascii="VELUX Transform" w:hAnsi="VELUX Transform"/>
          <w:b/>
        </w:rPr>
        <w:t>Kromann</w:t>
      </w:r>
      <w:proofErr w:type="spellEnd"/>
      <w:r w:rsidRPr="00C416DB">
        <w:rPr>
          <w:rFonts w:ascii="VELUX Transform" w:hAnsi="VELUX Transform"/>
          <w:b/>
        </w:rPr>
        <w:t xml:space="preserve"> </w:t>
      </w:r>
      <w:proofErr w:type="spellStart"/>
      <w:r w:rsidRPr="00C416DB">
        <w:rPr>
          <w:rFonts w:ascii="VELUX Transform" w:hAnsi="VELUX Transform"/>
          <w:b/>
        </w:rPr>
        <w:t>Reumert</w:t>
      </w:r>
      <w:proofErr w:type="spellEnd"/>
      <w:r w:rsidRPr="00C416DB">
        <w:rPr>
          <w:rFonts w:ascii="VELUX Transform" w:hAnsi="VELUX Transform"/>
          <w:b/>
        </w:rPr>
        <w:t xml:space="preserve"> et le Fonds d'investissement et d'exportation du Danemark (EIFO). Le projet, intitulé </w:t>
      </w:r>
      <w:r>
        <w:rPr>
          <w:rFonts w:ascii="VELUX Transform" w:hAnsi="VELUX Transform"/>
          <w:b/>
        </w:rPr>
        <w:t>« </w:t>
      </w:r>
      <w:proofErr w:type="spellStart"/>
      <w:r w:rsidRPr="00C416DB">
        <w:rPr>
          <w:rFonts w:ascii="VELUX Transform" w:hAnsi="VELUX Transform"/>
          <w:b/>
        </w:rPr>
        <w:t>Children's</w:t>
      </w:r>
      <w:proofErr w:type="spellEnd"/>
      <w:r w:rsidRPr="00C416DB">
        <w:rPr>
          <w:rFonts w:ascii="VELUX Transform" w:hAnsi="VELUX Transform"/>
          <w:b/>
        </w:rPr>
        <w:t xml:space="preserve"> Living Places</w:t>
      </w:r>
      <w:r>
        <w:rPr>
          <w:rFonts w:ascii="VELUX Transform" w:hAnsi="VELUX Transform"/>
          <w:b/>
        </w:rPr>
        <w:t> »</w:t>
      </w:r>
      <w:r w:rsidRPr="00C416DB">
        <w:rPr>
          <w:rFonts w:ascii="VELUX Transform" w:hAnsi="VELUX Transform"/>
          <w:b/>
        </w:rPr>
        <w:t>, est une réponse aux défis pressants de l'Ukraine en matière de prise en charge des enfants, marquée par le conflit en cours. Il combine les principes de construction à faible empreinte carbone et de climat intérieur sain.</w:t>
      </w:r>
    </w:p>
    <w:p w14:paraId="43C59C18" w14:textId="77777777" w:rsidR="00CA7A7C" w:rsidRPr="00754F23" w:rsidRDefault="00CA7A7C" w:rsidP="00BB48C1">
      <w:pPr>
        <w:spacing w:after="0" w:line="240" w:lineRule="auto"/>
        <w:jc w:val="both"/>
        <w:rPr>
          <w:rFonts w:ascii="VeluxForOffice" w:eastAsia="Calibri" w:hAnsi="VeluxForOffice" w:cs="Times New Roman"/>
        </w:rPr>
      </w:pPr>
    </w:p>
    <w:p w14:paraId="3C44C31A" w14:textId="574A55E4" w:rsidR="00C416DB" w:rsidRPr="00C416DB" w:rsidRDefault="00C416DB" w:rsidP="00C416DB">
      <w:pPr>
        <w:pStyle w:val="CBody911reg10BaselineLANGUAGE"/>
        <w:jc w:val="both"/>
        <w:rPr>
          <w:rFonts w:ascii="VELUX Transform" w:hAnsi="VELUX Transform"/>
          <w:sz w:val="22"/>
        </w:rPr>
      </w:pPr>
      <w:r w:rsidRPr="00C416DB">
        <w:rPr>
          <w:rFonts w:ascii="VELUX Transform" w:hAnsi="VELUX Transform"/>
          <w:sz w:val="22"/>
        </w:rPr>
        <w:t xml:space="preserve">SOS DK </w:t>
      </w:r>
      <w:r>
        <w:rPr>
          <w:rFonts w:ascii="VELUX Transform" w:hAnsi="VELUX Transform"/>
          <w:sz w:val="22"/>
        </w:rPr>
        <w:t xml:space="preserve">a annoncé </w:t>
      </w:r>
      <w:r w:rsidRPr="00C416DB">
        <w:rPr>
          <w:rFonts w:ascii="VELUX Transform" w:hAnsi="VELUX Transform"/>
          <w:sz w:val="22"/>
        </w:rPr>
        <w:t xml:space="preserve">le lancement de son projet </w:t>
      </w:r>
      <w:r>
        <w:rPr>
          <w:rFonts w:ascii="VELUX Transform" w:hAnsi="VELUX Transform"/>
          <w:sz w:val="22"/>
        </w:rPr>
        <w:t>« </w:t>
      </w:r>
      <w:proofErr w:type="spellStart"/>
      <w:r w:rsidRPr="00C416DB">
        <w:rPr>
          <w:rFonts w:ascii="VELUX Transform" w:hAnsi="VELUX Transform"/>
          <w:sz w:val="22"/>
        </w:rPr>
        <w:t>Children’s</w:t>
      </w:r>
      <w:proofErr w:type="spellEnd"/>
      <w:r w:rsidRPr="00C416DB">
        <w:rPr>
          <w:rFonts w:ascii="VELUX Transform" w:hAnsi="VELUX Transform"/>
          <w:sz w:val="22"/>
        </w:rPr>
        <w:t xml:space="preserve"> Living Places</w:t>
      </w:r>
      <w:r>
        <w:rPr>
          <w:rFonts w:ascii="VELUX Transform" w:hAnsi="VELUX Transform"/>
          <w:sz w:val="22"/>
        </w:rPr>
        <w:t xml:space="preserve"> » </w:t>
      </w:r>
      <w:r w:rsidRPr="00C416DB">
        <w:rPr>
          <w:rFonts w:ascii="VELUX Transform" w:hAnsi="VELUX Transform"/>
          <w:sz w:val="22"/>
        </w:rPr>
        <w:t>– une nouvelle initiative visant à promouvoir et à améliorer l’accueil familial en Ukraine en créant des environnements de soins alternatifs. Avant même que la guerre n'éclate en février 2022, l’Ukraine avait l’un des taux les plus élevés d’enfants vivant en institution en Europe, avec environ 100 000 enfants résidant dans un établissement de soins résidentiels</w:t>
      </w:r>
      <w:r>
        <w:rPr>
          <w:rStyle w:val="Funotenzeichen"/>
          <w:rFonts w:ascii="VELUX Transform" w:hAnsi="VELUX Transform"/>
          <w:sz w:val="22"/>
        </w:rPr>
        <w:footnoteReference w:id="1"/>
      </w:r>
      <w:r w:rsidRPr="00C416DB">
        <w:rPr>
          <w:rFonts w:ascii="VELUX Transform" w:hAnsi="VELUX Transform"/>
          <w:sz w:val="22"/>
        </w:rPr>
        <w:t>.</w:t>
      </w:r>
    </w:p>
    <w:p w14:paraId="34FD9696" w14:textId="77777777" w:rsidR="00C416DB" w:rsidRPr="00C416DB" w:rsidRDefault="00C416DB" w:rsidP="00C416DB">
      <w:pPr>
        <w:pStyle w:val="CBody911reg10BaselineLANGUAGE"/>
        <w:jc w:val="both"/>
        <w:rPr>
          <w:rFonts w:ascii="VELUX Transform" w:hAnsi="VELUX Transform"/>
          <w:sz w:val="22"/>
        </w:rPr>
      </w:pPr>
    </w:p>
    <w:p w14:paraId="7F86BFAC" w14:textId="77777777" w:rsidR="00C416DB" w:rsidRPr="00C416DB" w:rsidRDefault="00C416DB" w:rsidP="00C416DB">
      <w:pPr>
        <w:pStyle w:val="CBody911reg10BaselineLANGUAGE"/>
        <w:jc w:val="both"/>
        <w:rPr>
          <w:rFonts w:ascii="VELUX Transform" w:hAnsi="VELUX Transform"/>
          <w:sz w:val="22"/>
        </w:rPr>
      </w:pPr>
      <w:r w:rsidRPr="00C416DB">
        <w:rPr>
          <w:rFonts w:ascii="VELUX Transform" w:hAnsi="VELUX Transform"/>
          <w:sz w:val="22"/>
        </w:rPr>
        <w:t>L'infrastructure comprendra un ensemble de bâtiments répartis sur trois sites différents en Ukraine. Chaque ensemble comprendra des logements pour les familles d'accueil, des espaces récréatifs et sociaux partagés entre les habitants et les communautés locales, ainsi que des centres sociaux offrant un soutien complet (social et de santé mentale) aux familles d’accueil ainsi qu’aux familles des environs.</w:t>
      </w:r>
    </w:p>
    <w:p w14:paraId="6F7418C0" w14:textId="77777777" w:rsidR="00C416DB" w:rsidRPr="00C416DB" w:rsidRDefault="00C416DB" w:rsidP="00C416DB">
      <w:pPr>
        <w:pStyle w:val="CBody911reg10BaselineLANGUAGE"/>
        <w:jc w:val="both"/>
        <w:rPr>
          <w:rFonts w:ascii="VELUX Transform" w:hAnsi="VELUX Transform"/>
          <w:sz w:val="22"/>
        </w:rPr>
      </w:pPr>
    </w:p>
    <w:p w14:paraId="53E673E9" w14:textId="77777777" w:rsidR="00C416DB" w:rsidRPr="00C416DB" w:rsidRDefault="00C416DB" w:rsidP="00C416DB">
      <w:pPr>
        <w:pStyle w:val="CBody911reg10BaselineLANGUAGE"/>
        <w:jc w:val="both"/>
        <w:rPr>
          <w:rFonts w:ascii="VELUX Transform" w:hAnsi="VELUX Transform"/>
          <w:sz w:val="22"/>
        </w:rPr>
      </w:pPr>
      <w:r w:rsidRPr="00C416DB">
        <w:rPr>
          <w:rFonts w:ascii="VELUX Transform" w:hAnsi="VELUX Transform"/>
          <w:sz w:val="22"/>
        </w:rPr>
        <w:t xml:space="preserve">Les bâtiments seront construits selon le concept Living Places développé par le groupe VELUX, les architectes EFFEKT et les ingénieurs </w:t>
      </w:r>
      <w:proofErr w:type="spellStart"/>
      <w:r w:rsidRPr="00C416DB">
        <w:rPr>
          <w:rFonts w:ascii="VELUX Transform" w:hAnsi="VELUX Transform"/>
          <w:sz w:val="22"/>
        </w:rPr>
        <w:t>Artelia</w:t>
      </w:r>
      <w:proofErr w:type="spellEnd"/>
      <w:r w:rsidRPr="00C416DB">
        <w:rPr>
          <w:rFonts w:ascii="VELUX Transform" w:hAnsi="VELUX Transform"/>
          <w:sz w:val="22"/>
        </w:rPr>
        <w:t xml:space="preserve">. Ce concept repose sur la construction de logements abordables avec une faible empreinte carbone et un climat intérieur optimale. Il suit cinq principes clés : des habitations saines, modulables, </w:t>
      </w:r>
      <w:proofErr w:type="spellStart"/>
      <w:r w:rsidRPr="00C416DB">
        <w:rPr>
          <w:rFonts w:ascii="VELUX Transform" w:hAnsi="VELUX Transform"/>
          <w:sz w:val="22"/>
        </w:rPr>
        <w:t>duplicables</w:t>
      </w:r>
      <w:proofErr w:type="spellEnd"/>
      <w:r w:rsidRPr="00C416DB">
        <w:rPr>
          <w:rFonts w:ascii="VELUX Transform" w:hAnsi="VELUX Transform"/>
          <w:sz w:val="22"/>
        </w:rPr>
        <w:t xml:space="preserve">, simples à construire et à des coûts abordables. </w:t>
      </w:r>
    </w:p>
    <w:p w14:paraId="4AF99CB7" w14:textId="77777777" w:rsidR="00C416DB" w:rsidRPr="00C416DB" w:rsidRDefault="00C416DB" w:rsidP="00C416DB">
      <w:pPr>
        <w:pStyle w:val="CBody911reg10BaselineLANGUAGE"/>
        <w:jc w:val="both"/>
        <w:rPr>
          <w:rFonts w:ascii="VELUX Transform" w:hAnsi="VELUX Transform"/>
          <w:sz w:val="22"/>
        </w:rPr>
      </w:pPr>
    </w:p>
    <w:p w14:paraId="64FE07F9" w14:textId="0811D078" w:rsidR="00C416DB" w:rsidRPr="00C416DB" w:rsidRDefault="00C416DB" w:rsidP="00C416DB">
      <w:pPr>
        <w:pStyle w:val="CBody911reg10BaselineLANGUAGE"/>
        <w:jc w:val="both"/>
        <w:rPr>
          <w:rFonts w:ascii="VELUX Transform" w:hAnsi="VELUX Transform"/>
          <w:sz w:val="22"/>
        </w:rPr>
      </w:pPr>
      <w:r w:rsidRPr="00C416DB">
        <w:rPr>
          <w:rFonts w:ascii="VELUX Transform" w:hAnsi="VELUX Transform"/>
          <w:sz w:val="22"/>
        </w:rPr>
        <w:t xml:space="preserve">À cette occasion, </w:t>
      </w:r>
      <w:proofErr w:type="spellStart"/>
      <w:r w:rsidRPr="00C416DB">
        <w:rPr>
          <w:rFonts w:ascii="VELUX Transform" w:hAnsi="VELUX Transform"/>
          <w:b/>
          <w:sz w:val="22"/>
        </w:rPr>
        <w:t>Mads</w:t>
      </w:r>
      <w:proofErr w:type="spellEnd"/>
      <w:r w:rsidRPr="00C416DB">
        <w:rPr>
          <w:rFonts w:ascii="VELUX Transform" w:hAnsi="VELUX Transform"/>
          <w:b/>
          <w:sz w:val="22"/>
        </w:rPr>
        <w:t xml:space="preserve"> </w:t>
      </w:r>
      <w:proofErr w:type="spellStart"/>
      <w:r w:rsidRPr="00C416DB">
        <w:rPr>
          <w:rFonts w:ascii="VELUX Transform" w:hAnsi="VELUX Transform"/>
          <w:b/>
          <w:sz w:val="22"/>
        </w:rPr>
        <w:t>Klæstrup</w:t>
      </w:r>
      <w:proofErr w:type="spellEnd"/>
      <w:r w:rsidRPr="00C416DB">
        <w:rPr>
          <w:rFonts w:ascii="VELUX Transform" w:hAnsi="VELUX Transform"/>
          <w:b/>
          <w:sz w:val="22"/>
        </w:rPr>
        <w:t xml:space="preserve"> </w:t>
      </w:r>
      <w:proofErr w:type="spellStart"/>
      <w:r w:rsidRPr="00C416DB">
        <w:rPr>
          <w:rFonts w:ascii="VELUX Transform" w:hAnsi="VELUX Transform"/>
          <w:b/>
          <w:sz w:val="22"/>
        </w:rPr>
        <w:t>Kristensen</w:t>
      </w:r>
      <w:proofErr w:type="spellEnd"/>
      <w:r w:rsidRPr="00C416DB">
        <w:rPr>
          <w:rFonts w:ascii="VELUX Transform" w:hAnsi="VELUX Transform"/>
          <w:b/>
          <w:sz w:val="22"/>
        </w:rPr>
        <w:t xml:space="preserve">, directeur général de SOS </w:t>
      </w:r>
      <w:proofErr w:type="spellStart"/>
      <w:r w:rsidRPr="00C416DB">
        <w:rPr>
          <w:rFonts w:ascii="VELUX Transform" w:hAnsi="VELUX Transform"/>
          <w:b/>
          <w:sz w:val="22"/>
        </w:rPr>
        <w:t>Children’s</w:t>
      </w:r>
      <w:proofErr w:type="spellEnd"/>
      <w:r w:rsidRPr="00C416DB">
        <w:rPr>
          <w:rFonts w:ascii="VELUX Transform" w:hAnsi="VELUX Transform"/>
          <w:b/>
          <w:sz w:val="22"/>
        </w:rPr>
        <w:t xml:space="preserve"> Villages </w:t>
      </w:r>
      <w:proofErr w:type="spellStart"/>
      <w:r w:rsidRPr="00C416DB">
        <w:rPr>
          <w:rFonts w:ascii="VELUX Transform" w:hAnsi="VELUX Transform"/>
          <w:b/>
          <w:sz w:val="22"/>
        </w:rPr>
        <w:t>Denmark</w:t>
      </w:r>
      <w:proofErr w:type="spellEnd"/>
      <w:r>
        <w:rPr>
          <w:rFonts w:ascii="VELUX Transform" w:hAnsi="VELUX Transform"/>
          <w:sz w:val="22"/>
        </w:rPr>
        <w:t>, a déclaré : « </w:t>
      </w:r>
      <w:r w:rsidRPr="00C416DB">
        <w:rPr>
          <w:rFonts w:ascii="VELUX Transform" w:hAnsi="VELUX Transform"/>
          <w:sz w:val="22"/>
        </w:rPr>
        <w:t>La guerre en cours en Ukraine a touché des millions d'enfants, laissant beaucoup d'entre eux sans soins parentaux, sans protection et sans un espace sûr qu'ils peuvent appeler chez eux. Notre priorité a toujours été de veiller à ce que les enfants du monde entier voient leurs besoins et leurs droits respectés, afin qu'ils puissent grandir dans un foyer chaleureux, s'épanouir et devenir la meilleure version d’eux-mêmes. Grâce à ce projet, nous souhaitons inspirer de meilleures façons de prendre soin des enfants sur les plans physique, émotionnel et social, tout en contribuant à la désinstitutionalisation par le biais de nouvelles solutions holistiques pour les environnements</w:t>
      </w:r>
      <w:r>
        <w:rPr>
          <w:rFonts w:ascii="VELUX Transform" w:hAnsi="VELUX Transform"/>
          <w:sz w:val="22"/>
        </w:rPr>
        <w:t xml:space="preserve"> de prise en charge alternatifs »</w:t>
      </w:r>
      <w:r w:rsidRPr="00C416DB">
        <w:rPr>
          <w:rFonts w:ascii="VELUX Transform" w:hAnsi="VELUX Transform"/>
          <w:sz w:val="22"/>
        </w:rPr>
        <w:t xml:space="preserve">. </w:t>
      </w:r>
    </w:p>
    <w:p w14:paraId="0084C017" w14:textId="77777777" w:rsidR="00C416DB" w:rsidRPr="00C416DB" w:rsidRDefault="00C416DB" w:rsidP="00C416DB">
      <w:pPr>
        <w:pStyle w:val="CBody911reg10BaselineLANGUAGE"/>
        <w:jc w:val="both"/>
        <w:rPr>
          <w:rFonts w:ascii="VELUX Transform" w:hAnsi="VELUX Transform"/>
          <w:sz w:val="22"/>
        </w:rPr>
      </w:pPr>
    </w:p>
    <w:p w14:paraId="7FC9E3A8" w14:textId="77777777" w:rsidR="00C416DB" w:rsidRPr="00C416DB" w:rsidRDefault="00C416DB" w:rsidP="00C416DB">
      <w:pPr>
        <w:pStyle w:val="CBody911reg10BaselineLANGUAGE"/>
        <w:jc w:val="both"/>
        <w:rPr>
          <w:rFonts w:ascii="VELUX Transform" w:hAnsi="VELUX Transform"/>
          <w:sz w:val="22"/>
        </w:rPr>
      </w:pPr>
      <w:r w:rsidRPr="00C416DB">
        <w:rPr>
          <w:rFonts w:ascii="VELUX Transform" w:hAnsi="VELUX Transform"/>
          <w:sz w:val="22"/>
        </w:rPr>
        <w:t>Les bâtiments seront construits dans les quartiers locaux existants afin de mieux intégrer les nouvelles familles et de garantir l'ouverture vers les communautés déjà présentes. En plus de l’infrastructure physique, le projet comprend la mise en place d’un soutien complet (social et de santé mentale) adapté aux besoins spécifiques des enfants et des aidants afin d'éviter la séparation des familles et le placement des enfants dans des structures d'accueil alternatives.</w:t>
      </w:r>
    </w:p>
    <w:p w14:paraId="7F2F91CD" w14:textId="77777777" w:rsidR="00C416DB" w:rsidRPr="00C416DB" w:rsidRDefault="00C416DB" w:rsidP="00C416DB">
      <w:pPr>
        <w:pStyle w:val="CBody911reg10BaselineLANGUAGE"/>
        <w:jc w:val="both"/>
        <w:rPr>
          <w:rFonts w:ascii="VELUX Transform" w:hAnsi="VELUX Transform"/>
          <w:sz w:val="22"/>
        </w:rPr>
      </w:pPr>
    </w:p>
    <w:p w14:paraId="75B98C3A" w14:textId="1F225E0A" w:rsidR="00C416DB" w:rsidRPr="00C416DB" w:rsidRDefault="00C416DB" w:rsidP="00C416DB">
      <w:pPr>
        <w:pStyle w:val="CBody911reg10BaselineLANGUAGE"/>
        <w:jc w:val="both"/>
        <w:rPr>
          <w:rFonts w:ascii="VELUX Transform" w:hAnsi="VELUX Transform"/>
          <w:b/>
          <w:sz w:val="22"/>
        </w:rPr>
      </w:pPr>
      <w:r w:rsidRPr="00C416DB">
        <w:rPr>
          <w:rFonts w:ascii="VELUX Transform" w:hAnsi="VELUX Transform"/>
          <w:b/>
          <w:sz w:val="22"/>
        </w:rPr>
        <w:t xml:space="preserve">Un projet phare avec des acteurs influents du secteur de la construction pour inspirer le changement </w:t>
      </w:r>
    </w:p>
    <w:p w14:paraId="6A457BF6" w14:textId="595660C2" w:rsidR="00C416DB" w:rsidRPr="00C416DB" w:rsidRDefault="00C416DB" w:rsidP="00C416DB">
      <w:pPr>
        <w:pStyle w:val="CBody911reg10BaselineLANGUAGE"/>
        <w:jc w:val="both"/>
        <w:rPr>
          <w:rFonts w:ascii="VELUX Transform" w:hAnsi="VELUX Transform"/>
          <w:sz w:val="22"/>
        </w:rPr>
      </w:pPr>
      <w:r w:rsidRPr="00C416DB">
        <w:rPr>
          <w:rFonts w:ascii="VELUX Transform" w:hAnsi="VELUX Transform"/>
          <w:sz w:val="22"/>
        </w:rPr>
        <w:t xml:space="preserve">Pour contribuer à la réalisation de l'ambition du projet </w:t>
      </w:r>
      <w:r>
        <w:rPr>
          <w:rFonts w:ascii="VELUX Transform" w:hAnsi="VELUX Transform"/>
          <w:sz w:val="22"/>
        </w:rPr>
        <w:t>« </w:t>
      </w:r>
      <w:proofErr w:type="spellStart"/>
      <w:r w:rsidRPr="00C416DB">
        <w:rPr>
          <w:rFonts w:ascii="VELUX Transform" w:hAnsi="VELUX Transform"/>
          <w:sz w:val="22"/>
        </w:rPr>
        <w:t>Children's</w:t>
      </w:r>
      <w:proofErr w:type="spellEnd"/>
      <w:r w:rsidRPr="00C416DB">
        <w:rPr>
          <w:rFonts w:ascii="VELUX Transform" w:hAnsi="VELUX Transform"/>
          <w:sz w:val="22"/>
        </w:rPr>
        <w:t xml:space="preserve"> Living Places</w:t>
      </w:r>
      <w:r>
        <w:rPr>
          <w:rFonts w:ascii="VELUX Transform" w:hAnsi="VELUX Transform"/>
          <w:sz w:val="22"/>
        </w:rPr>
        <w:t> »</w:t>
      </w:r>
      <w:r w:rsidRPr="00C416DB">
        <w:rPr>
          <w:rFonts w:ascii="VELUX Transform" w:hAnsi="VELUX Transform"/>
          <w:sz w:val="22"/>
        </w:rPr>
        <w:t xml:space="preserve">, SOS DK et SOS UA ont réuni une coalition d'acteurs parmi les plus influents de l'industrie du bâtiment. Le projet est financé par la Fondation </w:t>
      </w:r>
      <w:proofErr w:type="spellStart"/>
      <w:r w:rsidRPr="00C416DB">
        <w:rPr>
          <w:rFonts w:ascii="VELUX Transform" w:hAnsi="VELUX Transform"/>
          <w:sz w:val="22"/>
        </w:rPr>
        <w:t>Villum</w:t>
      </w:r>
      <w:proofErr w:type="spellEnd"/>
      <w:r w:rsidRPr="00C416DB">
        <w:rPr>
          <w:rFonts w:ascii="VELUX Transform" w:hAnsi="VELUX Transform"/>
          <w:sz w:val="22"/>
        </w:rPr>
        <w:t xml:space="preserve"> - qui fait partie des FONDATIONS VELUX, la Fondation </w:t>
      </w:r>
      <w:proofErr w:type="spellStart"/>
      <w:r w:rsidRPr="00C416DB">
        <w:rPr>
          <w:rFonts w:ascii="VELUX Transform" w:hAnsi="VELUX Transform"/>
          <w:sz w:val="22"/>
        </w:rPr>
        <w:t>Viessmann</w:t>
      </w:r>
      <w:proofErr w:type="spellEnd"/>
      <w:r w:rsidRPr="00C416DB">
        <w:rPr>
          <w:rFonts w:ascii="VELUX Transform" w:hAnsi="VELUX Transform"/>
          <w:sz w:val="22"/>
        </w:rPr>
        <w:t xml:space="preserve">, la Fondation </w:t>
      </w:r>
      <w:proofErr w:type="spellStart"/>
      <w:r w:rsidRPr="00C416DB">
        <w:rPr>
          <w:rFonts w:ascii="VELUX Transform" w:hAnsi="VELUX Transform"/>
          <w:sz w:val="22"/>
        </w:rPr>
        <w:t>Grundfos</w:t>
      </w:r>
      <w:proofErr w:type="spellEnd"/>
      <w:r w:rsidRPr="00C416DB">
        <w:rPr>
          <w:rFonts w:ascii="VELUX Transform" w:hAnsi="VELUX Transform"/>
          <w:sz w:val="22"/>
        </w:rPr>
        <w:t xml:space="preserve"> et la Fondation </w:t>
      </w:r>
      <w:proofErr w:type="spellStart"/>
      <w:r w:rsidRPr="00C416DB">
        <w:rPr>
          <w:rFonts w:ascii="VELUX Transform" w:hAnsi="VELUX Transform"/>
          <w:sz w:val="22"/>
        </w:rPr>
        <w:t>Bitten</w:t>
      </w:r>
      <w:proofErr w:type="spellEnd"/>
      <w:r w:rsidRPr="00C416DB">
        <w:rPr>
          <w:rFonts w:ascii="VELUX Transform" w:hAnsi="VELUX Transform"/>
          <w:sz w:val="22"/>
        </w:rPr>
        <w:t xml:space="preserve"> &amp; </w:t>
      </w:r>
      <w:proofErr w:type="spellStart"/>
      <w:r w:rsidRPr="00C416DB">
        <w:rPr>
          <w:rFonts w:ascii="VELUX Transform" w:hAnsi="VELUX Transform"/>
          <w:sz w:val="22"/>
        </w:rPr>
        <w:t>Mads</w:t>
      </w:r>
      <w:proofErr w:type="spellEnd"/>
      <w:r w:rsidRPr="00C416DB">
        <w:rPr>
          <w:rFonts w:ascii="VELUX Transform" w:hAnsi="VELUX Transform"/>
          <w:sz w:val="22"/>
        </w:rPr>
        <w:t xml:space="preserve"> </w:t>
      </w:r>
      <w:proofErr w:type="spellStart"/>
      <w:r w:rsidRPr="00C416DB">
        <w:rPr>
          <w:rFonts w:ascii="VELUX Transform" w:hAnsi="VELUX Transform"/>
          <w:sz w:val="22"/>
        </w:rPr>
        <w:t>Clausen</w:t>
      </w:r>
      <w:proofErr w:type="spellEnd"/>
      <w:r w:rsidRPr="00C416DB">
        <w:rPr>
          <w:rFonts w:ascii="VELUX Transform" w:hAnsi="VELUX Transform"/>
          <w:sz w:val="22"/>
        </w:rPr>
        <w:t xml:space="preserve">, tandis que le Groupe VELUX contribue avec son concept Living Places. La Fondation </w:t>
      </w:r>
      <w:proofErr w:type="spellStart"/>
      <w:r w:rsidRPr="00C416DB">
        <w:rPr>
          <w:rFonts w:ascii="VELUX Transform" w:hAnsi="VELUX Transform"/>
          <w:sz w:val="22"/>
        </w:rPr>
        <w:t>Somfy</w:t>
      </w:r>
      <w:proofErr w:type="spellEnd"/>
      <w:r w:rsidRPr="00C416DB">
        <w:rPr>
          <w:rFonts w:ascii="VELUX Transform" w:hAnsi="VELUX Transform"/>
          <w:sz w:val="22"/>
        </w:rPr>
        <w:t xml:space="preserve">, DOVISTA, </w:t>
      </w:r>
      <w:proofErr w:type="spellStart"/>
      <w:r w:rsidRPr="00C416DB">
        <w:rPr>
          <w:rFonts w:ascii="VELUX Transform" w:hAnsi="VELUX Transform"/>
          <w:sz w:val="22"/>
        </w:rPr>
        <w:t>Flügger</w:t>
      </w:r>
      <w:proofErr w:type="spellEnd"/>
      <w:r w:rsidRPr="00C416DB">
        <w:rPr>
          <w:rFonts w:ascii="VELUX Transform" w:hAnsi="VELUX Transform"/>
          <w:sz w:val="22"/>
        </w:rPr>
        <w:t xml:space="preserve"> et VELUX Ukraine contribuent en tant que donateurs en nature, tandis que </w:t>
      </w:r>
      <w:proofErr w:type="spellStart"/>
      <w:r w:rsidRPr="00C416DB">
        <w:rPr>
          <w:rFonts w:ascii="VELUX Transform" w:hAnsi="VELUX Transform"/>
          <w:sz w:val="22"/>
        </w:rPr>
        <w:t>Kromann</w:t>
      </w:r>
      <w:proofErr w:type="spellEnd"/>
      <w:r w:rsidRPr="00C416DB">
        <w:rPr>
          <w:rFonts w:ascii="VELUX Transform" w:hAnsi="VELUX Transform"/>
          <w:sz w:val="22"/>
        </w:rPr>
        <w:t xml:space="preserve"> </w:t>
      </w:r>
      <w:proofErr w:type="spellStart"/>
      <w:r w:rsidRPr="00C416DB">
        <w:rPr>
          <w:rFonts w:ascii="VELUX Transform" w:hAnsi="VELUX Transform"/>
          <w:sz w:val="22"/>
        </w:rPr>
        <w:t>Reumert</w:t>
      </w:r>
      <w:proofErr w:type="spellEnd"/>
      <w:r w:rsidRPr="00C416DB">
        <w:rPr>
          <w:rFonts w:ascii="VELUX Transform" w:hAnsi="VELUX Transform"/>
          <w:sz w:val="22"/>
        </w:rPr>
        <w:t xml:space="preserve"> et EIFO soutiennent le projet en apportant leur expertise juridique et financière.</w:t>
      </w:r>
    </w:p>
    <w:p w14:paraId="06B185FB" w14:textId="77777777" w:rsidR="00C416DB" w:rsidRPr="00C416DB" w:rsidRDefault="00C416DB" w:rsidP="00C416DB">
      <w:pPr>
        <w:pStyle w:val="CBody911reg10BaselineLANGUAGE"/>
        <w:jc w:val="both"/>
        <w:rPr>
          <w:rFonts w:ascii="VELUX Transform" w:hAnsi="VELUX Transform"/>
          <w:sz w:val="22"/>
        </w:rPr>
      </w:pPr>
    </w:p>
    <w:p w14:paraId="636D9A17" w14:textId="3E5E387B" w:rsidR="00C416DB" w:rsidRPr="00C416DB" w:rsidRDefault="00C416DB" w:rsidP="00C416DB">
      <w:pPr>
        <w:pStyle w:val="CBody911reg10BaselineLANGUAGE"/>
        <w:jc w:val="both"/>
        <w:rPr>
          <w:rFonts w:ascii="VELUX Transform" w:hAnsi="VELUX Transform"/>
          <w:sz w:val="22"/>
        </w:rPr>
      </w:pPr>
      <w:r w:rsidRPr="00C416DB">
        <w:rPr>
          <w:rFonts w:ascii="VELUX Transform" w:hAnsi="VELUX Transform"/>
          <w:b/>
          <w:sz w:val="22"/>
        </w:rPr>
        <w:t xml:space="preserve">Lars </w:t>
      </w:r>
      <w:proofErr w:type="spellStart"/>
      <w:r w:rsidRPr="00C416DB">
        <w:rPr>
          <w:rFonts w:ascii="VELUX Transform" w:hAnsi="VELUX Transform"/>
          <w:b/>
          <w:sz w:val="22"/>
        </w:rPr>
        <w:t>Petersson</w:t>
      </w:r>
      <w:proofErr w:type="spellEnd"/>
      <w:r w:rsidRPr="00C416DB">
        <w:rPr>
          <w:rFonts w:ascii="VELUX Transform" w:hAnsi="VELUX Transform"/>
          <w:b/>
          <w:sz w:val="22"/>
        </w:rPr>
        <w:t>, CEO du Groupe VELUX</w:t>
      </w:r>
      <w:r>
        <w:rPr>
          <w:rFonts w:ascii="VELUX Transform" w:hAnsi="VELUX Transform"/>
          <w:sz w:val="22"/>
        </w:rPr>
        <w:t>, déclare : « </w:t>
      </w:r>
      <w:r w:rsidRPr="00C416DB">
        <w:rPr>
          <w:rFonts w:ascii="VELUX Transform" w:hAnsi="VELUX Transform"/>
          <w:sz w:val="22"/>
        </w:rPr>
        <w:t>La guerre ayant causé des destructions sans précédent dans tout le pays, nous voulons contribuer à la reconstruction des maisons en Ukraine d'une manière plus durable. Avec notre concept Living Places, nous démontrons qu'il est possible de construire des maisons abordables et saines avec une faible empreinte carbone, et nous sommes heureux de contribuer à ce projet impactant qui assure un avenir plus sûr aux enfants d'Ukraine privés de protection parentale. Notre contribution est modeste dans l'ensemble, mais les enfants qui vivront dans ces nouvelles maisons grandiront dans un environnement favorisant leur santé et leur bien-être. Nous espérons que ce projet incitera d'autres personnes à agir, à la fois pour soutenir la reconstruction de l'Ukraine et pour trans</w:t>
      </w:r>
      <w:r>
        <w:rPr>
          <w:rFonts w:ascii="VELUX Transform" w:hAnsi="VELUX Transform"/>
          <w:sz w:val="22"/>
        </w:rPr>
        <w:t>former l'industrie du bâtiment ».</w:t>
      </w:r>
    </w:p>
    <w:p w14:paraId="7EBD4F20" w14:textId="77777777" w:rsidR="00C416DB" w:rsidRPr="00C416DB" w:rsidRDefault="00C416DB" w:rsidP="00C416DB">
      <w:pPr>
        <w:pStyle w:val="CBody911reg10BaselineLANGUAGE"/>
        <w:jc w:val="both"/>
        <w:rPr>
          <w:rFonts w:ascii="VELUX Transform" w:hAnsi="VELUX Transform"/>
          <w:sz w:val="22"/>
        </w:rPr>
      </w:pPr>
    </w:p>
    <w:p w14:paraId="3F91789C" w14:textId="5A07ABC3" w:rsidR="00C416DB" w:rsidRPr="00C416DB" w:rsidRDefault="00C416DB" w:rsidP="00C416DB">
      <w:pPr>
        <w:pStyle w:val="CBody911reg10BaselineLANGUAGE"/>
        <w:jc w:val="both"/>
        <w:rPr>
          <w:rFonts w:ascii="VELUX Transform" w:hAnsi="VELUX Transform"/>
          <w:sz w:val="22"/>
        </w:rPr>
      </w:pPr>
      <w:r w:rsidRPr="00C416DB">
        <w:rPr>
          <w:rFonts w:ascii="VELUX Transform" w:hAnsi="VELUX Transform"/>
          <w:sz w:val="22"/>
        </w:rPr>
        <w:t xml:space="preserve">Le projet </w:t>
      </w:r>
      <w:r>
        <w:rPr>
          <w:rFonts w:ascii="VELUX Transform" w:hAnsi="VELUX Transform"/>
          <w:sz w:val="22"/>
        </w:rPr>
        <w:t>« </w:t>
      </w:r>
      <w:proofErr w:type="spellStart"/>
      <w:r w:rsidRPr="00C416DB">
        <w:rPr>
          <w:rFonts w:ascii="VELUX Transform" w:hAnsi="VELUX Transform"/>
          <w:sz w:val="22"/>
        </w:rPr>
        <w:t>Children's</w:t>
      </w:r>
      <w:proofErr w:type="spellEnd"/>
      <w:r w:rsidRPr="00C416DB">
        <w:rPr>
          <w:rFonts w:ascii="VELUX Transform" w:hAnsi="VELUX Transform"/>
          <w:sz w:val="22"/>
        </w:rPr>
        <w:t xml:space="preserve"> Living Places</w:t>
      </w:r>
      <w:r>
        <w:rPr>
          <w:rFonts w:ascii="VELUX Transform" w:hAnsi="VELUX Transform"/>
          <w:sz w:val="22"/>
        </w:rPr>
        <w:t> »</w:t>
      </w:r>
      <w:r w:rsidRPr="00C416DB">
        <w:rPr>
          <w:rFonts w:ascii="VELUX Transform" w:hAnsi="VELUX Transform"/>
          <w:sz w:val="22"/>
        </w:rPr>
        <w:t xml:space="preserve"> est un projet phare démontrant comment combiner durabilité sociale et logements sains à faible empreinte carbone. À plus long terme, l'ambition est de pouvoir inspirer les autorités ukrainiennes locales et nationales, tout en attirant de nouveaux partenaires prêts à en suivre l’exemple. L'objectif est aussi d'encourager la création d'espaces de vie plus sains grâce à un modèle durable facile à suivre, afin d'aider les familles d'accueil et les enfants à travers le pays.</w:t>
      </w:r>
    </w:p>
    <w:p w14:paraId="4ACCC76C" w14:textId="77777777" w:rsidR="00C416DB" w:rsidRPr="00C416DB" w:rsidRDefault="00C416DB" w:rsidP="00C416DB">
      <w:pPr>
        <w:pStyle w:val="CBody911reg10BaselineLANGUAGE"/>
        <w:jc w:val="both"/>
        <w:rPr>
          <w:rFonts w:ascii="VELUX Transform" w:hAnsi="VELUX Transform"/>
          <w:sz w:val="22"/>
        </w:rPr>
      </w:pPr>
    </w:p>
    <w:p w14:paraId="2AF4B444" w14:textId="483C54E8" w:rsidR="006258CF" w:rsidRDefault="00C416DB" w:rsidP="00C416DB">
      <w:pPr>
        <w:pStyle w:val="CBody911reg10BaselineLANGUAGE"/>
        <w:jc w:val="both"/>
        <w:rPr>
          <w:rFonts w:ascii="VELUX Transform" w:hAnsi="VELUX Transform"/>
          <w:sz w:val="22"/>
        </w:rPr>
      </w:pPr>
      <w:proofErr w:type="spellStart"/>
      <w:r w:rsidRPr="00C416DB">
        <w:rPr>
          <w:rFonts w:ascii="VELUX Transform" w:hAnsi="VELUX Transform"/>
          <w:b/>
          <w:sz w:val="22"/>
        </w:rPr>
        <w:t>Mads</w:t>
      </w:r>
      <w:proofErr w:type="spellEnd"/>
      <w:r w:rsidRPr="00C416DB">
        <w:rPr>
          <w:rFonts w:ascii="VELUX Transform" w:hAnsi="VELUX Transform"/>
          <w:b/>
          <w:sz w:val="22"/>
        </w:rPr>
        <w:t xml:space="preserve"> </w:t>
      </w:r>
      <w:proofErr w:type="spellStart"/>
      <w:r w:rsidRPr="00C416DB">
        <w:rPr>
          <w:rFonts w:ascii="VELUX Transform" w:hAnsi="VELUX Transform"/>
          <w:b/>
          <w:sz w:val="22"/>
        </w:rPr>
        <w:t>Kristensen</w:t>
      </w:r>
      <w:proofErr w:type="spellEnd"/>
      <w:r w:rsidRPr="00C416DB">
        <w:rPr>
          <w:rFonts w:ascii="VELUX Transform" w:hAnsi="VELUX Transform"/>
          <w:b/>
          <w:sz w:val="22"/>
        </w:rPr>
        <w:t xml:space="preserve"> ajoute</w:t>
      </w:r>
      <w:r>
        <w:rPr>
          <w:rFonts w:ascii="VELUX Transform" w:hAnsi="VELUX Transform"/>
          <w:sz w:val="22"/>
        </w:rPr>
        <w:t xml:space="preserve"> : « </w:t>
      </w:r>
      <w:r w:rsidRPr="00C416DB">
        <w:rPr>
          <w:rFonts w:ascii="VELUX Transform" w:hAnsi="VELUX Transform"/>
          <w:sz w:val="22"/>
        </w:rPr>
        <w:t xml:space="preserve">Notre partenariat avec le Groupe VELUX et nos autres partenaires nous permet de former une alliance qui s'efforce de créer des espaces de vie protecteurs et bienveillants pour les enfants et les </w:t>
      </w:r>
      <w:r>
        <w:rPr>
          <w:rFonts w:ascii="VELUX Transform" w:hAnsi="VELUX Transform"/>
          <w:sz w:val="22"/>
        </w:rPr>
        <w:t>familles vulnérables d'Ukraine ».</w:t>
      </w:r>
    </w:p>
    <w:p w14:paraId="4D9228A3" w14:textId="7B2DE5AE" w:rsidR="00C416DB" w:rsidRDefault="00C416DB" w:rsidP="00C416DB">
      <w:pPr>
        <w:pStyle w:val="CBody911reg10BaselineLANGUAGE"/>
        <w:jc w:val="both"/>
        <w:rPr>
          <w:rFonts w:ascii="VELUX Transform" w:hAnsi="VELUX Transform"/>
          <w:sz w:val="22"/>
        </w:rPr>
      </w:pPr>
    </w:p>
    <w:p w14:paraId="372C5FD9" w14:textId="2BECD08E" w:rsidR="00C416DB" w:rsidRPr="002E7039" w:rsidRDefault="002E7039" w:rsidP="00C416DB">
      <w:pPr>
        <w:pStyle w:val="CBody911reg10BaselineLANGUAGE"/>
        <w:jc w:val="both"/>
        <w:rPr>
          <w:rStyle w:val="Hyperlink"/>
          <w:rFonts w:ascii="VELUX Transform" w:eastAsia="Calibri" w:hAnsi="VELUX Transform" w:cs="Times New Roman"/>
          <w:highlight w:val="yellow"/>
        </w:rPr>
      </w:pPr>
      <w:r>
        <w:rPr>
          <w:rFonts w:ascii="VELUX Transform" w:hAnsi="VELUX Transform"/>
          <w:sz w:val="22"/>
        </w:rPr>
        <w:fldChar w:fldCharType="begin"/>
      </w:r>
      <w:r>
        <w:rPr>
          <w:rFonts w:ascii="VELUX Transform" w:hAnsi="VELUX Transform"/>
          <w:sz w:val="22"/>
        </w:rPr>
        <w:instrText xml:space="preserve"> HYPERLINK "https://press.velux.ch/sos-childrens-villages-denmark-cree-une-alliance" </w:instrText>
      </w:r>
      <w:r>
        <w:rPr>
          <w:rFonts w:ascii="VELUX Transform" w:hAnsi="VELUX Transform"/>
          <w:sz w:val="22"/>
        </w:rPr>
      </w:r>
      <w:r>
        <w:rPr>
          <w:rFonts w:ascii="VELUX Transform" w:hAnsi="VELUX Transform"/>
          <w:sz w:val="22"/>
        </w:rPr>
        <w:fldChar w:fldCharType="separate"/>
      </w:r>
      <w:r w:rsidR="00C416DB" w:rsidRPr="002E7039">
        <w:rPr>
          <w:rStyle w:val="Hyperlink"/>
          <w:rFonts w:ascii="VELUX Transform" w:hAnsi="VELUX Transform"/>
          <w:sz w:val="22"/>
        </w:rPr>
        <w:t>Images</w:t>
      </w:r>
      <w:r w:rsidR="00C416DB" w:rsidRPr="002E7039">
        <w:rPr>
          <w:rStyle w:val="Hyperlink"/>
          <w:rFonts w:ascii="VELUX Transform" w:hAnsi="VELUX Transform"/>
          <w:highlight w:val="yellow"/>
        </w:rPr>
        <w:t xml:space="preserve"> </w:t>
      </w:r>
    </w:p>
    <w:p w14:paraId="2AD136B4" w14:textId="21EDB931" w:rsidR="00C416DB" w:rsidRDefault="002E7039">
      <w:pPr>
        <w:rPr>
          <w:rFonts w:ascii="VELUX Transform" w:hAnsi="VELUX Transform" w:cs="VeluxGothic Regular"/>
          <w:color w:val="000000"/>
          <w:spacing w:val="-2"/>
          <w:szCs w:val="18"/>
        </w:rPr>
      </w:pPr>
      <w:r>
        <w:rPr>
          <w:rFonts w:ascii="VELUX Transform" w:hAnsi="VELUX Transform" w:cs="VeluxGothic Regular"/>
          <w:color w:val="000000"/>
          <w:spacing w:val="-2"/>
          <w:szCs w:val="18"/>
        </w:rPr>
        <w:fldChar w:fldCharType="end"/>
      </w:r>
      <w:bookmarkStart w:id="0" w:name="_GoBack"/>
      <w:bookmarkEnd w:id="0"/>
      <w:r w:rsidR="00C416DB">
        <w:rPr>
          <w:rFonts w:ascii="VELUX Transform" w:hAnsi="VELUX Transform"/>
        </w:rPr>
        <w:br w:type="page"/>
      </w:r>
    </w:p>
    <w:p w14:paraId="0694FA4A" w14:textId="21E382C2" w:rsidR="00C416DB" w:rsidRPr="00C416DB" w:rsidRDefault="00C416DB" w:rsidP="00C416DB">
      <w:pPr>
        <w:pStyle w:val="CBody911reg10BaselineLANGUAGE"/>
        <w:jc w:val="center"/>
        <w:rPr>
          <w:rFonts w:ascii="VELUX Transform" w:hAnsi="VELUX Transform"/>
          <w:b/>
          <w:sz w:val="22"/>
        </w:rPr>
      </w:pPr>
      <w:r w:rsidRPr="00C416DB">
        <w:rPr>
          <w:rFonts w:ascii="VELUX Transform" w:hAnsi="VELUX Transform"/>
          <w:b/>
          <w:sz w:val="22"/>
        </w:rPr>
        <w:t>-FIN-</w:t>
      </w:r>
    </w:p>
    <w:p w14:paraId="1C529265" w14:textId="77777777" w:rsidR="00C416DB" w:rsidRPr="00C416DB" w:rsidRDefault="00C416DB" w:rsidP="00C416DB">
      <w:pPr>
        <w:pStyle w:val="CBody911reg10BaselineLANGUAGE"/>
        <w:jc w:val="both"/>
        <w:rPr>
          <w:rFonts w:ascii="VELUX Transform" w:hAnsi="VELUX Transform"/>
          <w:sz w:val="22"/>
        </w:rPr>
      </w:pPr>
    </w:p>
    <w:p w14:paraId="3A3039A7" w14:textId="3CF9DAB6" w:rsidR="00C416DB" w:rsidRPr="00C416DB" w:rsidRDefault="00C416DB" w:rsidP="00C416DB">
      <w:pPr>
        <w:pStyle w:val="CBody911reg10BaselineLANGUAGE"/>
        <w:jc w:val="both"/>
        <w:rPr>
          <w:rFonts w:ascii="VELUX Transform" w:hAnsi="VELUX Transform"/>
          <w:b/>
          <w:sz w:val="22"/>
        </w:rPr>
      </w:pPr>
      <w:r>
        <w:rPr>
          <w:rFonts w:ascii="VELUX Transform" w:hAnsi="VELUX Transform"/>
          <w:b/>
          <w:sz w:val="22"/>
        </w:rPr>
        <w:t xml:space="preserve">Notes à l’éditeur </w:t>
      </w:r>
    </w:p>
    <w:p w14:paraId="67207E6D" w14:textId="0D2F4837" w:rsidR="00C416DB" w:rsidRPr="00C416DB" w:rsidRDefault="00C416DB" w:rsidP="00C416DB">
      <w:pPr>
        <w:pStyle w:val="CBody911reg10BaselineLANGUAGE"/>
        <w:numPr>
          <w:ilvl w:val="0"/>
          <w:numId w:val="1"/>
        </w:numPr>
        <w:jc w:val="both"/>
        <w:rPr>
          <w:rFonts w:ascii="VELUX Transform" w:hAnsi="VELUX Transform"/>
          <w:sz w:val="22"/>
        </w:rPr>
      </w:pPr>
      <w:r w:rsidRPr="00C416DB">
        <w:rPr>
          <w:rFonts w:ascii="VELUX Transform" w:hAnsi="VELUX Transform"/>
          <w:sz w:val="22"/>
        </w:rPr>
        <w:t>On estime que plus de 10 % du parc immobilier ukrainien est endommagé ou détruit par la guerre et que près de 2 mi</w:t>
      </w:r>
      <w:r>
        <w:rPr>
          <w:rFonts w:ascii="VELUX Transform" w:hAnsi="VELUX Transform"/>
          <w:sz w:val="22"/>
        </w:rPr>
        <w:t>llions de ménages sont touchés</w:t>
      </w:r>
      <w:r>
        <w:rPr>
          <w:rStyle w:val="Funotenzeichen"/>
          <w:rFonts w:ascii="VELUX Transform" w:hAnsi="VELUX Transform"/>
          <w:sz w:val="22"/>
        </w:rPr>
        <w:footnoteReference w:id="2"/>
      </w:r>
      <w:r w:rsidRPr="00C416DB">
        <w:rPr>
          <w:rFonts w:ascii="VELUX Transform" w:hAnsi="VELUX Transform"/>
          <w:sz w:val="22"/>
        </w:rPr>
        <w:t xml:space="preserve">. </w:t>
      </w:r>
    </w:p>
    <w:p w14:paraId="649F15BB" w14:textId="5A351CA6" w:rsidR="00C416DB" w:rsidRPr="00C416DB" w:rsidRDefault="00C416DB" w:rsidP="00C416DB">
      <w:pPr>
        <w:pStyle w:val="CBody911reg10BaselineLANGUAGE"/>
        <w:numPr>
          <w:ilvl w:val="0"/>
          <w:numId w:val="1"/>
        </w:numPr>
        <w:jc w:val="both"/>
        <w:rPr>
          <w:rFonts w:ascii="VELUX Transform" w:hAnsi="VELUX Transform"/>
          <w:sz w:val="22"/>
        </w:rPr>
      </w:pPr>
      <w:r w:rsidRPr="00C416DB">
        <w:rPr>
          <w:rFonts w:ascii="VELUX Transform" w:hAnsi="VELUX Transform"/>
          <w:sz w:val="22"/>
        </w:rPr>
        <w:t>Le coût total des dommages subis par le secteur du logement est estimé à 55,9 milliards de dollars et les besoins en matière de rétablissement et de reconstruction du secteur du logement sont estimé</w:t>
      </w:r>
      <w:r>
        <w:rPr>
          <w:rFonts w:ascii="VELUX Transform" w:hAnsi="VELUX Transform"/>
          <w:sz w:val="22"/>
        </w:rPr>
        <w:t>s à 80,3 milliards de dollars</w:t>
      </w:r>
      <w:r>
        <w:rPr>
          <w:rStyle w:val="Funotenzeichen"/>
          <w:rFonts w:ascii="VELUX Transform" w:hAnsi="VELUX Transform"/>
          <w:sz w:val="22"/>
        </w:rPr>
        <w:footnoteReference w:id="3"/>
      </w:r>
      <w:r>
        <w:rPr>
          <w:rFonts w:ascii="VELUX Transform" w:hAnsi="VELUX Transform"/>
          <w:sz w:val="22"/>
        </w:rPr>
        <w:t>.</w:t>
      </w:r>
    </w:p>
    <w:p w14:paraId="4611839F" w14:textId="77777777" w:rsidR="00C416DB" w:rsidRPr="00C416DB" w:rsidRDefault="00C416DB" w:rsidP="00C416DB">
      <w:pPr>
        <w:pStyle w:val="CBody911reg10BaselineLANGUAGE"/>
        <w:jc w:val="both"/>
        <w:rPr>
          <w:rFonts w:ascii="VELUX Transform" w:hAnsi="VELUX Transform"/>
          <w:sz w:val="22"/>
        </w:rPr>
      </w:pPr>
    </w:p>
    <w:p w14:paraId="28F338B0" w14:textId="77777777" w:rsidR="00C416DB" w:rsidRPr="00C416DB" w:rsidRDefault="00C416DB" w:rsidP="00C416DB">
      <w:pPr>
        <w:pStyle w:val="CBody911reg10BaselineLANGUAGE"/>
        <w:jc w:val="both"/>
        <w:rPr>
          <w:rFonts w:ascii="VELUX Transform" w:hAnsi="VELUX Transform"/>
          <w:b/>
          <w:sz w:val="22"/>
        </w:rPr>
      </w:pPr>
      <w:r w:rsidRPr="00C416DB">
        <w:rPr>
          <w:rFonts w:ascii="VELUX Transform" w:hAnsi="VELUX Transform"/>
          <w:b/>
          <w:sz w:val="22"/>
        </w:rPr>
        <w:t xml:space="preserve">À propos de SOS </w:t>
      </w:r>
      <w:proofErr w:type="spellStart"/>
      <w:r w:rsidRPr="00C416DB">
        <w:rPr>
          <w:rFonts w:ascii="VELUX Transform" w:hAnsi="VELUX Transform"/>
          <w:b/>
          <w:sz w:val="22"/>
        </w:rPr>
        <w:t>Children’s</w:t>
      </w:r>
      <w:proofErr w:type="spellEnd"/>
      <w:r w:rsidRPr="00C416DB">
        <w:rPr>
          <w:rFonts w:ascii="VELUX Transform" w:hAnsi="VELUX Transform"/>
          <w:b/>
          <w:sz w:val="22"/>
        </w:rPr>
        <w:t xml:space="preserve"> Villages</w:t>
      </w:r>
    </w:p>
    <w:p w14:paraId="15D28E2F" w14:textId="77777777" w:rsidR="00C416DB" w:rsidRPr="00C416DB" w:rsidRDefault="00C416DB" w:rsidP="00C416DB">
      <w:pPr>
        <w:pStyle w:val="CBody911reg10BaselineLANGUAGE"/>
        <w:jc w:val="both"/>
        <w:rPr>
          <w:rFonts w:ascii="VELUX Transform" w:hAnsi="VELUX Transform"/>
          <w:sz w:val="22"/>
        </w:rPr>
      </w:pPr>
      <w:r w:rsidRPr="00C416DB">
        <w:rPr>
          <w:rFonts w:ascii="VELUX Transform" w:hAnsi="VELUX Transform"/>
          <w:sz w:val="22"/>
        </w:rPr>
        <w:t xml:space="preserve">Composée de plus de 130 associations nationales, SOS </w:t>
      </w:r>
      <w:proofErr w:type="spellStart"/>
      <w:r w:rsidRPr="00C416DB">
        <w:rPr>
          <w:rFonts w:ascii="VELUX Transform" w:hAnsi="VELUX Transform"/>
          <w:sz w:val="22"/>
        </w:rPr>
        <w:t>Children’s</w:t>
      </w:r>
      <w:proofErr w:type="spellEnd"/>
      <w:r w:rsidRPr="00C416DB">
        <w:rPr>
          <w:rFonts w:ascii="VELUX Transform" w:hAnsi="VELUX Transform"/>
          <w:sz w:val="22"/>
        </w:rPr>
        <w:t xml:space="preserve"> Villages est la plus grande ONG au monde qui se consacre à prendre soin des enfants et des jeunes privés de soins parentaux ou risquant de les perdre et à assurer qu’ils grandissent en bénéficiant des soins, des relations et du soutien dont ils ont besoin pour s'épanouir pleinement.</w:t>
      </w:r>
    </w:p>
    <w:p w14:paraId="49A5572C" w14:textId="77777777" w:rsidR="00C416DB" w:rsidRPr="00C416DB" w:rsidRDefault="00C416DB" w:rsidP="00C416DB">
      <w:pPr>
        <w:pStyle w:val="CBody911reg10BaselineLANGUAGE"/>
        <w:jc w:val="both"/>
        <w:rPr>
          <w:rFonts w:ascii="VELUX Transform" w:hAnsi="VELUX Transform"/>
          <w:sz w:val="22"/>
        </w:rPr>
      </w:pPr>
    </w:p>
    <w:p w14:paraId="0105194F" w14:textId="670E125E" w:rsidR="00C416DB" w:rsidRDefault="00C416DB" w:rsidP="00C416DB">
      <w:pPr>
        <w:pStyle w:val="CBody911reg10BaselineLANGUAGE"/>
        <w:jc w:val="both"/>
        <w:rPr>
          <w:rFonts w:ascii="VELUX Transform" w:hAnsi="VELUX Transform"/>
          <w:sz w:val="22"/>
        </w:rPr>
      </w:pPr>
      <w:r w:rsidRPr="00C416DB">
        <w:rPr>
          <w:rFonts w:ascii="VELUX Transform" w:hAnsi="VELUX Transform"/>
          <w:sz w:val="22"/>
        </w:rPr>
        <w:t xml:space="preserve">SOS </w:t>
      </w:r>
      <w:proofErr w:type="spellStart"/>
      <w:r w:rsidRPr="00C416DB">
        <w:rPr>
          <w:rFonts w:ascii="VELUX Transform" w:hAnsi="VELUX Transform"/>
          <w:sz w:val="22"/>
        </w:rPr>
        <w:t>Children’s</w:t>
      </w:r>
      <w:proofErr w:type="spellEnd"/>
      <w:r w:rsidRPr="00C416DB">
        <w:rPr>
          <w:rFonts w:ascii="VELUX Transform" w:hAnsi="VELUX Transform"/>
          <w:sz w:val="22"/>
        </w:rPr>
        <w:t xml:space="preserve"> Villages s'efforce continuellement de fournir des soins aux enfants dans le monde entier. En 2022, SOS </w:t>
      </w:r>
      <w:proofErr w:type="spellStart"/>
      <w:r w:rsidRPr="00C416DB">
        <w:rPr>
          <w:rFonts w:ascii="VELUX Transform" w:hAnsi="VELUX Transform"/>
          <w:sz w:val="22"/>
        </w:rPr>
        <w:t>Children’s</w:t>
      </w:r>
      <w:proofErr w:type="spellEnd"/>
      <w:r w:rsidRPr="00C416DB">
        <w:rPr>
          <w:rFonts w:ascii="VELUX Transform" w:hAnsi="VELUX Transform"/>
          <w:sz w:val="22"/>
        </w:rPr>
        <w:t xml:space="preserve"> Villages a aidé 2 548 400 personnes dans le monde, 99 300 familles et 69 200 enfants et jeunes dans le cadre de diverses solutions de prise en charge.</w:t>
      </w:r>
    </w:p>
    <w:p w14:paraId="4BDBB675" w14:textId="77777777" w:rsidR="00C416DB" w:rsidRPr="008467DB" w:rsidRDefault="00C416DB" w:rsidP="00C416DB">
      <w:pPr>
        <w:pStyle w:val="CBody911reg10BaselineLANGUAGE"/>
        <w:jc w:val="both"/>
        <w:rPr>
          <w:lang w:val="da-DK"/>
        </w:rPr>
      </w:pPr>
    </w:p>
    <w:p w14:paraId="401CF0D3" w14:textId="58484F42" w:rsidR="003836BD" w:rsidRDefault="003836BD" w:rsidP="00C416DB">
      <w:pPr>
        <w:pStyle w:val="CBody911reg10BaselineLANGUAGE"/>
        <w:jc w:val="both"/>
      </w:pPr>
    </w:p>
    <w:p w14:paraId="72EEEF13" w14:textId="77777777" w:rsidR="00C416DB" w:rsidRPr="00C416DB" w:rsidRDefault="00C416DB" w:rsidP="00C416DB">
      <w:pPr>
        <w:pStyle w:val="CBody911reg10BaselineLANGUAGE"/>
        <w:jc w:val="both"/>
        <w:rPr>
          <w:rFonts w:ascii="VELUX Transform Headline" w:hAnsi="VELUX Transform Headline"/>
          <w:b/>
          <w:bCs/>
          <w:sz w:val="22"/>
          <w:szCs w:val="22"/>
          <w:lang w:val="fr-FR"/>
        </w:rPr>
      </w:pPr>
      <w:r w:rsidRPr="00C416DB">
        <w:rPr>
          <w:rFonts w:ascii="VELUX Transform Headline" w:hAnsi="VELUX Transform Headline"/>
          <w:b/>
          <w:bCs/>
          <w:sz w:val="22"/>
          <w:szCs w:val="22"/>
          <w:lang w:val="fr-FR"/>
        </w:rPr>
        <w:t>Contacts Presse</w:t>
      </w:r>
    </w:p>
    <w:p w14:paraId="5356940D" w14:textId="77777777" w:rsidR="00C416DB" w:rsidRPr="00C416DB" w:rsidRDefault="00C416DB" w:rsidP="00C416DB">
      <w:pPr>
        <w:pStyle w:val="CBody911reg10BaselineLANGUAGE"/>
        <w:jc w:val="both"/>
        <w:rPr>
          <w:rFonts w:ascii="VELUX Transform Headline" w:hAnsi="VELUX Transform Headline"/>
          <w:sz w:val="22"/>
          <w:szCs w:val="22"/>
          <w:lang w:val="fr-FR"/>
        </w:rPr>
      </w:pPr>
      <w:r w:rsidRPr="00C416DB">
        <w:rPr>
          <w:rFonts w:ascii="VELUX Transform Headline" w:hAnsi="VELUX Transform Headline"/>
          <w:sz w:val="22"/>
          <w:szCs w:val="22"/>
          <w:lang w:val="fr-FR"/>
        </w:rPr>
        <w:t xml:space="preserve">Lisbeth </w:t>
      </w:r>
      <w:proofErr w:type="spellStart"/>
      <w:r w:rsidRPr="00C416DB">
        <w:rPr>
          <w:rFonts w:ascii="VELUX Transform Headline" w:hAnsi="VELUX Transform Headline"/>
          <w:sz w:val="22"/>
          <w:szCs w:val="22"/>
          <w:lang w:val="fr-FR"/>
        </w:rPr>
        <w:t>Svalgaard</w:t>
      </w:r>
      <w:proofErr w:type="spellEnd"/>
      <w:r w:rsidRPr="00C416DB">
        <w:rPr>
          <w:rFonts w:ascii="VELUX Transform Headline" w:hAnsi="VELUX Transform Headline"/>
          <w:sz w:val="22"/>
          <w:szCs w:val="22"/>
          <w:lang w:val="fr-FR"/>
        </w:rPr>
        <w:t xml:space="preserve">, Senior </w:t>
      </w:r>
      <w:proofErr w:type="spellStart"/>
      <w:r w:rsidRPr="00C416DB">
        <w:rPr>
          <w:rFonts w:ascii="VELUX Transform Headline" w:hAnsi="VELUX Transform Headline"/>
          <w:sz w:val="22"/>
          <w:szCs w:val="22"/>
          <w:lang w:val="fr-FR"/>
        </w:rPr>
        <w:t>Press</w:t>
      </w:r>
      <w:proofErr w:type="spellEnd"/>
      <w:r w:rsidRPr="00C416DB">
        <w:rPr>
          <w:rFonts w:ascii="VELUX Transform Headline" w:hAnsi="VELUX Transform Headline"/>
          <w:sz w:val="22"/>
          <w:szCs w:val="22"/>
          <w:lang w:val="fr-FR"/>
        </w:rPr>
        <w:t xml:space="preserve"> &amp; Communications </w:t>
      </w:r>
      <w:proofErr w:type="spellStart"/>
      <w:r w:rsidRPr="00C416DB">
        <w:rPr>
          <w:rFonts w:ascii="VELUX Transform Headline" w:hAnsi="VELUX Transform Headline"/>
          <w:sz w:val="22"/>
          <w:szCs w:val="22"/>
          <w:lang w:val="fr-FR"/>
        </w:rPr>
        <w:t>Advisor</w:t>
      </w:r>
      <w:proofErr w:type="spellEnd"/>
      <w:r w:rsidRPr="00C416DB">
        <w:rPr>
          <w:rFonts w:ascii="VELUX Transform Headline" w:hAnsi="VELUX Transform Headline"/>
          <w:sz w:val="22"/>
          <w:szCs w:val="22"/>
          <w:lang w:val="fr-FR"/>
        </w:rPr>
        <w:t xml:space="preserve"> à SOS </w:t>
      </w:r>
      <w:proofErr w:type="spellStart"/>
      <w:r w:rsidRPr="00C416DB">
        <w:rPr>
          <w:rFonts w:ascii="VELUX Transform Headline" w:hAnsi="VELUX Transform Headline"/>
          <w:sz w:val="22"/>
          <w:szCs w:val="22"/>
          <w:lang w:val="fr-FR"/>
        </w:rPr>
        <w:t>Children’s</w:t>
      </w:r>
      <w:proofErr w:type="spellEnd"/>
      <w:r w:rsidRPr="00C416DB">
        <w:rPr>
          <w:rFonts w:ascii="VELUX Transform Headline" w:hAnsi="VELUX Transform Headline"/>
          <w:sz w:val="22"/>
          <w:szCs w:val="22"/>
          <w:lang w:val="fr-FR"/>
        </w:rPr>
        <w:t xml:space="preserve"> Villages </w:t>
      </w:r>
      <w:proofErr w:type="spellStart"/>
      <w:r w:rsidRPr="00C416DB">
        <w:rPr>
          <w:rFonts w:ascii="VELUX Transform Headline" w:hAnsi="VELUX Transform Headline"/>
          <w:sz w:val="22"/>
          <w:szCs w:val="22"/>
          <w:lang w:val="fr-FR"/>
        </w:rPr>
        <w:t>Denmark</w:t>
      </w:r>
      <w:proofErr w:type="spellEnd"/>
      <w:r w:rsidRPr="00C416DB">
        <w:rPr>
          <w:rFonts w:ascii="VELUX Transform Headline" w:hAnsi="VELUX Transform Headline"/>
          <w:sz w:val="22"/>
          <w:szCs w:val="22"/>
          <w:lang w:val="fr-FR"/>
        </w:rPr>
        <w:t xml:space="preserve">: +45 61 66 59 68 ou </w:t>
      </w:r>
      <w:hyperlink r:id="rId11" w:history="1">
        <w:r w:rsidRPr="00C416DB">
          <w:rPr>
            <w:rStyle w:val="Hyperlink"/>
            <w:rFonts w:ascii="VELUX Transform Headline" w:hAnsi="VELUX Transform Headline"/>
            <w:sz w:val="22"/>
            <w:szCs w:val="22"/>
            <w:lang w:val="fr-FR"/>
          </w:rPr>
          <w:t>lsv@sosbornebyerne.dk</w:t>
        </w:r>
      </w:hyperlink>
      <w:r w:rsidRPr="00C416DB">
        <w:rPr>
          <w:rFonts w:ascii="VELUX Transform Headline" w:hAnsi="VELUX Transform Headline"/>
          <w:sz w:val="22"/>
          <w:szCs w:val="22"/>
          <w:lang w:val="fr-FR"/>
        </w:rPr>
        <w:t xml:space="preserve"> </w:t>
      </w:r>
    </w:p>
    <w:p w14:paraId="3B7AA325" w14:textId="77777777" w:rsidR="00C416DB" w:rsidRPr="00C416DB" w:rsidRDefault="00C416DB" w:rsidP="00C416DB">
      <w:pPr>
        <w:pStyle w:val="CBody911reg10BaselineLANGUAGE"/>
        <w:jc w:val="both"/>
        <w:rPr>
          <w:rFonts w:ascii="VELUX Transform Headline" w:hAnsi="VELUX Transform Headline"/>
          <w:sz w:val="22"/>
          <w:szCs w:val="22"/>
          <w:lang w:val="fr-FR"/>
        </w:rPr>
      </w:pPr>
    </w:p>
    <w:p w14:paraId="69157A54" w14:textId="236AD585" w:rsidR="00C416DB" w:rsidRPr="00C416DB" w:rsidRDefault="00C416DB" w:rsidP="00C416DB">
      <w:pPr>
        <w:pStyle w:val="CBody911reg10BaselineLANGUAGE"/>
        <w:jc w:val="both"/>
        <w:rPr>
          <w:rFonts w:ascii="VELUX Transform Headline" w:hAnsi="VELUX Transform Headline"/>
          <w:sz w:val="22"/>
          <w:szCs w:val="22"/>
          <w:lang w:val="fr-FR"/>
        </w:rPr>
      </w:pPr>
      <w:r w:rsidRPr="00C416DB">
        <w:rPr>
          <w:rFonts w:ascii="VELUX Transform Headline" w:hAnsi="VELUX Transform Headline"/>
          <w:sz w:val="22"/>
          <w:szCs w:val="22"/>
          <w:lang w:val="fr-FR"/>
        </w:rPr>
        <w:t xml:space="preserve">Christine </w:t>
      </w:r>
      <w:proofErr w:type="spellStart"/>
      <w:r w:rsidRPr="00C416DB">
        <w:rPr>
          <w:rFonts w:ascii="VELUX Transform Headline" w:hAnsi="VELUX Transform Headline"/>
          <w:sz w:val="22"/>
          <w:szCs w:val="22"/>
          <w:lang w:val="fr-FR"/>
        </w:rPr>
        <w:t>Boeriis</w:t>
      </w:r>
      <w:proofErr w:type="spellEnd"/>
      <w:r w:rsidRPr="00C416DB">
        <w:rPr>
          <w:rFonts w:ascii="VELUX Transform Headline" w:hAnsi="VELUX Transform Headline"/>
          <w:sz w:val="22"/>
          <w:szCs w:val="22"/>
          <w:lang w:val="fr-FR"/>
        </w:rPr>
        <w:t xml:space="preserve"> </w:t>
      </w:r>
      <w:proofErr w:type="spellStart"/>
      <w:r w:rsidRPr="00C416DB">
        <w:rPr>
          <w:rFonts w:ascii="VELUX Transform Headline" w:hAnsi="VELUX Transform Headline"/>
          <w:sz w:val="22"/>
          <w:szCs w:val="22"/>
          <w:lang w:val="fr-FR"/>
        </w:rPr>
        <w:t>Dannisøe</w:t>
      </w:r>
      <w:proofErr w:type="spellEnd"/>
      <w:r w:rsidRPr="00C416DB">
        <w:rPr>
          <w:rFonts w:ascii="VELUX Transform Headline" w:hAnsi="VELUX Transform Headline"/>
          <w:sz w:val="22"/>
          <w:szCs w:val="22"/>
          <w:lang w:val="fr-FR"/>
        </w:rPr>
        <w:t xml:space="preserve">, Senior Global Media Relations Manager au Groupe VELUX: +45 28 97 80 72 ou </w:t>
      </w:r>
      <w:hyperlink r:id="rId12" w:history="1">
        <w:r w:rsidRPr="00C416DB">
          <w:rPr>
            <w:rStyle w:val="Hyperlink"/>
            <w:rFonts w:ascii="VELUX Transform Headline" w:hAnsi="VELUX Transform Headline"/>
            <w:sz w:val="22"/>
            <w:szCs w:val="22"/>
            <w:lang w:val="fr-FR"/>
          </w:rPr>
          <w:t>christine.dannisoee@velux.com</w:t>
        </w:r>
      </w:hyperlink>
    </w:p>
    <w:p w14:paraId="347318CB" w14:textId="77777777" w:rsidR="00C416DB" w:rsidRDefault="00C416DB">
      <w:pPr>
        <w:rPr>
          <w:lang w:val="fr-FR"/>
        </w:rPr>
      </w:pPr>
    </w:p>
    <w:p w14:paraId="21D1F616" w14:textId="4CF6D5C1" w:rsidR="00C416DB" w:rsidRDefault="00C416DB">
      <w:pPr>
        <w:rPr>
          <w:rFonts w:ascii="VeluxGothic Regular" w:hAnsi="VeluxGothic Regular" w:cs="VeluxGothic Regular"/>
          <w:color w:val="000000"/>
          <w:spacing w:val="-2"/>
          <w:sz w:val="18"/>
          <w:szCs w:val="18"/>
          <w:lang w:val="fr-FR"/>
        </w:rPr>
      </w:pPr>
      <w:r>
        <w:rPr>
          <w:lang w:val="fr-FR"/>
        </w:rPr>
        <w:br w:type="page"/>
      </w:r>
    </w:p>
    <w:p w14:paraId="68FF410B" w14:textId="282C7A20" w:rsidR="00C416DB" w:rsidRDefault="00C416DB" w:rsidP="00C416DB">
      <w:pPr>
        <w:pStyle w:val="CBody911reg10BaselineLANGUAGE"/>
        <w:jc w:val="both"/>
        <w:rPr>
          <w:rFonts w:ascii="VELUX Transform Headline" w:hAnsi="VELUX Transform Headline"/>
          <w:b/>
          <w:sz w:val="22"/>
          <w:szCs w:val="22"/>
          <w:lang w:val="fr-FR"/>
        </w:rPr>
      </w:pPr>
      <w:r w:rsidRPr="00C416DB">
        <w:rPr>
          <w:rFonts w:ascii="VELUX Transform Headline" w:hAnsi="VELUX Transform Headline"/>
          <w:b/>
          <w:sz w:val="22"/>
          <w:szCs w:val="22"/>
          <w:lang w:val="fr-FR"/>
        </w:rPr>
        <w:t>Images</w:t>
      </w:r>
    </w:p>
    <w:p w14:paraId="4D55DB4A" w14:textId="77777777" w:rsidR="00C416DB" w:rsidRPr="00C416DB" w:rsidRDefault="00C416DB" w:rsidP="00C416DB">
      <w:pPr>
        <w:pStyle w:val="CBody911reg10BaselineLANGUAGE"/>
        <w:jc w:val="both"/>
        <w:rPr>
          <w:rFonts w:ascii="VELUX Transform Headline" w:hAnsi="VELUX Transform Headline"/>
          <w:b/>
          <w:sz w:val="22"/>
          <w:szCs w:val="22"/>
          <w:lang w:val="fr-FR"/>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416DB" w14:paraId="3F591E12" w14:textId="77777777" w:rsidTr="00C416DB">
        <w:tc>
          <w:tcPr>
            <w:tcW w:w="9628" w:type="dxa"/>
            <w:hideMark/>
          </w:tcPr>
          <w:p w14:paraId="749CD30A" w14:textId="39CF86DE" w:rsidR="00C416DB" w:rsidRDefault="00C416DB">
            <w:pPr>
              <w:rPr>
                <w:rFonts w:ascii="VELUX Transform Headline" w:eastAsia="Calibri" w:hAnsi="VELUX Transform Headline"/>
                <w:bCs/>
                <w:lang w:val="de-CH"/>
              </w:rPr>
            </w:pPr>
            <w:r>
              <w:rPr>
                <w:rFonts w:ascii="VELUX Transform Headline" w:hAnsi="VELUX Transform Headline"/>
                <w:noProof/>
                <w:lang w:val="de-CH" w:eastAsia="de-CH"/>
              </w:rPr>
              <w:drawing>
                <wp:inline distT="0" distB="0" distL="0" distR="0" wp14:anchorId="14779714" wp14:editId="7C2BDD23">
                  <wp:extent cx="3954780" cy="2232660"/>
                  <wp:effectExtent l="0" t="0" r="7620" b="0"/>
                  <wp:docPr id="4" name="Grafik 4" descr="Ein Bild, das draußen, Baum, Himmel,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draußen, Baum, Himmel, Gebäude enthält.&#10;&#10;Automatisch generierte Beschreibu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4780" cy="2232660"/>
                          </a:xfrm>
                          <a:prstGeom prst="rect">
                            <a:avLst/>
                          </a:prstGeom>
                          <a:noFill/>
                          <a:ln>
                            <a:noFill/>
                          </a:ln>
                        </pic:spPr>
                      </pic:pic>
                    </a:graphicData>
                  </a:graphic>
                </wp:inline>
              </w:drawing>
            </w:r>
          </w:p>
        </w:tc>
      </w:tr>
      <w:tr w:rsidR="00C416DB" w:rsidRPr="00C416DB" w14:paraId="1E5059D7" w14:textId="77777777" w:rsidTr="00C416DB">
        <w:tc>
          <w:tcPr>
            <w:tcW w:w="9628" w:type="dxa"/>
          </w:tcPr>
          <w:p w14:paraId="58E360B2" w14:textId="5C79A93C" w:rsidR="00C416DB" w:rsidRDefault="00C416DB">
            <w:pPr>
              <w:rPr>
                <w:rFonts w:ascii="VELUX Transform Headline" w:hAnsi="VELUX Transform Headline"/>
                <w:sz w:val="18"/>
                <w:szCs w:val="18"/>
                <w:lang w:val="en-US"/>
              </w:rPr>
            </w:pPr>
            <w:r>
              <w:rPr>
                <w:rFonts w:ascii="VELUX Transform Headline" w:hAnsi="VELUX Transform Headline"/>
                <w:sz w:val="18"/>
                <w:szCs w:val="18"/>
                <w:lang w:val="en-US"/>
              </w:rPr>
              <w:t>[</w:t>
            </w:r>
            <w:r>
              <w:rPr>
                <w:rFonts w:ascii="VELUX Transform Headline" w:hAnsi="VELUX Transform Headline"/>
                <w:sz w:val="18"/>
                <w:szCs w:val="18"/>
                <w:lang w:val="en-US"/>
              </w:rPr>
              <w:t>Image</w:t>
            </w:r>
            <w:r>
              <w:rPr>
                <w:rFonts w:ascii="VELUX Transform Headline" w:hAnsi="VELUX Transform Headline"/>
                <w:sz w:val="18"/>
                <w:szCs w:val="18"/>
                <w:lang w:val="en-US"/>
              </w:rPr>
              <w:t>: velux_childrens_villages_outdoor_space_20230807]</w:t>
            </w:r>
          </w:p>
          <w:p w14:paraId="2601636F" w14:textId="77777777" w:rsidR="00C416DB" w:rsidRDefault="00C416DB">
            <w:pPr>
              <w:rPr>
                <w:rFonts w:ascii="VELUX Transform Headline" w:hAnsi="VELUX Transform Headline"/>
                <w:sz w:val="18"/>
                <w:szCs w:val="18"/>
                <w:lang w:val="en-US"/>
              </w:rPr>
            </w:pPr>
          </w:p>
        </w:tc>
      </w:tr>
      <w:tr w:rsidR="00C416DB" w14:paraId="2D632BCF" w14:textId="77777777" w:rsidTr="00C416DB">
        <w:tc>
          <w:tcPr>
            <w:tcW w:w="9628" w:type="dxa"/>
            <w:hideMark/>
          </w:tcPr>
          <w:p w14:paraId="0B934FA5" w14:textId="5137F730" w:rsidR="00C416DB" w:rsidRDefault="00C416DB" w:rsidP="00C416DB">
            <w:pPr>
              <w:rPr>
                <w:rFonts w:ascii="VELUX Transform Headline" w:hAnsi="VELUX Transform Headline"/>
                <w:lang w:val="de-DE"/>
              </w:rPr>
            </w:pPr>
            <w:r w:rsidRPr="00C416DB">
              <w:rPr>
                <w:rFonts w:ascii="VELUX Transform Headline" w:hAnsi="VELUX Transform Headline"/>
              </w:rPr>
              <w:t xml:space="preserve">Les bâtiments seront construits selon le concept Living Places, développé par le groupe VELUX, EFFEKT </w:t>
            </w:r>
            <w:proofErr w:type="spellStart"/>
            <w:r w:rsidRPr="00C416DB">
              <w:rPr>
                <w:rFonts w:ascii="VELUX Transform Headline" w:hAnsi="VELUX Transform Headline"/>
              </w:rPr>
              <w:t>Architects</w:t>
            </w:r>
            <w:proofErr w:type="spellEnd"/>
            <w:r w:rsidRPr="00C416DB">
              <w:rPr>
                <w:rFonts w:ascii="VELUX Transform Headline" w:hAnsi="VELUX Transform Headline"/>
              </w:rPr>
              <w:t xml:space="preserve"> et </w:t>
            </w:r>
            <w:proofErr w:type="spellStart"/>
            <w:r w:rsidRPr="00C416DB">
              <w:rPr>
                <w:rFonts w:ascii="VELUX Transform Headline" w:hAnsi="VELUX Transform Headline"/>
              </w:rPr>
              <w:t>Artelia</w:t>
            </w:r>
            <w:proofErr w:type="spellEnd"/>
            <w:r w:rsidRPr="00C416DB">
              <w:rPr>
                <w:rFonts w:ascii="VELUX Transform Headline" w:hAnsi="VELUX Transform Headline"/>
              </w:rPr>
              <w:t xml:space="preserve"> </w:t>
            </w:r>
            <w:proofErr w:type="spellStart"/>
            <w:r w:rsidRPr="00C416DB">
              <w:rPr>
                <w:rFonts w:ascii="VELUX Transform Headline" w:hAnsi="VELUX Transform Headline"/>
              </w:rPr>
              <w:t>Engineers</w:t>
            </w:r>
            <w:proofErr w:type="spellEnd"/>
            <w:r w:rsidRPr="00C416DB">
              <w:rPr>
                <w:rFonts w:ascii="VELUX Transform Headline" w:hAnsi="VELUX Transform Headline"/>
              </w:rPr>
              <w:t xml:space="preserve">. Ce concept permet de construire des habitations abordables dont l'empreinte carbone est nettement réduite et qui offrent un très bon climat intérieur. </w:t>
            </w:r>
            <w:r>
              <w:rPr>
                <w:rFonts w:ascii="VELUX Transform Headline" w:hAnsi="VELUX Transform Headline"/>
              </w:rPr>
              <w:t>(</w:t>
            </w:r>
            <w:r>
              <w:rPr>
                <w:rFonts w:ascii="VELUX Transform Headline" w:hAnsi="VELUX Transform Headline"/>
              </w:rPr>
              <w:t xml:space="preserve">Graphique </w:t>
            </w:r>
            <w:r>
              <w:rPr>
                <w:rFonts w:ascii="VELUX Transform Headline" w:hAnsi="VELUX Transform Headline"/>
              </w:rPr>
              <w:t xml:space="preserve">: EFFEKT </w:t>
            </w:r>
            <w:proofErr w:type="spellStart"/>
            <w:r>
              <w:rPr>
                <w:rFonts w:ascii="VELUX Transform Headline" w:hAnsi="VELUX Transform Headline"/>
              </w:rPr>
              <w:t>architects</w:t>
            </w:r>
            <w:proofErr w:type="spellEnd"/>
            <w:r>
              <w:rPr>
                <w:rFonts w:ascii="VELUX Transform Headline" w:hAnsi="VELUX Transform Headline"/>
              </w:rPr>
              <w:t>)</w:t>
            </w:r>
          </w:p>
        </w:tc>
      </w:tr>
    </w:tbl>
    <w:p w14:paraId="509466E2" w14:textId="77777777" w:rsidR="00C416DB" w:rsidRDefault="00C416DB" w:rsidP="00C416DB">
      <w:pPr>
        <w:rPr>
          <w:rFonts w:ascii="VELUX Transform Headline" w:eastAsia="Calibri" w:hAnsi="VELUX Transform Headline" w:cs="Times New Roman"/>
          <w:bCs/>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416DB" w14:paraId="5BF11482" w14:textId="77777777" w:rsidTr="00C416DB">
        <w:tc>
          <w:tcPr>
            <w:tcW w:w="9628" w:type="dxa"/>
            <w:hideMark/>
          </w:tcPr>
          <w:p w14:paraId="683BDF44" w14:textId="7FC630EA" w:rsidR="00C416DB" w:rsidRDefault="00C416DB">
            <w:pPr>
              <w:rPr>
                <w:rFonts w:ascii="VELUX Transform Headline" w:eastAsia="Calibri" w:hAnsi="VELUX Transform Headline"/>
                <w:bCs/>
                <w:lang w:val="de-CH"/>
              </w:rPr>
            </w:pPr>
            <w:r>
              <w:rPr>
                <w:rFonts w:ascii="VELUX Transform Headline" w:hAnsi="VELUX Transform Headline"/>
                <w:noProof/>
                <w:lang w:val="de-CH" w:eastAsia="de-CH"/>
              </w:rPr>
              <w:drawing>
                <wp:inline distT="0" distB="0" distL="0" distR="0" wp14:anchorId="4AEB9DA0" wp14:editId="569A7D4F">
                  <wp:extent cx="3954780" cy="2293620"/>
                  <wp:effectExtent l="0" t="0" r="7620" b="0"/>
                  <wp:docPr id="3" name="Grafik 3" descr="Ein Bild, das Baum, draußen, Haus,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Baum, draußen, Haus, Pflanze enthält.&#10;&#10;Automatisch generierte Beschreib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4780" cy="2293620"/>
                          </a:xfrm>
                          <a:prstGeom prst="rect">
                            <a:avLst/>
                          </a:prstGeom>
                          <a:noFill/>
                          <a:ln>
                            <a:noFill/>
                          </a:ln>
                        </pic:spPr>
                      </pic:pic>
                    </a:graphicData>
                  </a:graphic>
                </wp:inline>
              </w:drawing>
            </w:r>
          </w:p>
        </w:tc>
      </w:tr>
      <w:tr w:rsidR="00C416DB" w:rsidRPr="00C416DB" w14:paraId="54C13A2C" w14:textId="77777777" w:rsidTr="00C416DB">
        <w:tc>
          <w:tcPr>
            <w:tcW w:w="9628" w:type="dxa"/>
          </w:tcPr>
          <w:p w14:paraId="4AACB324" w14:textId="0E50B854" w:rsidR="00C416DB" w:rsidRDefault="00C416DB">
            <w:pPr>
              <w:rPr>
                <w:rFonts w:ascii="VELUX Transform Headline" w:hAnsi="VELUX Transform Headline"/>
                <w:sz w:val="18"/>
                <w:szCs w:val="18"/>
                <w:lang w:val="en-US"/>
              </w:rPr>
            </w:pPr>
            <w:r>
              <w:rPr>
                <w:rFonts w:ascii="VELUX Transform Headline" w:hAnsi="VELUX Transform Headline"/>
                <w:sz w:val="18"/>
                <w:szCs w:val="18"/>
                <w:lang w:val="en-US"/>
              </w:rPr>
              <w:t>[</w:t>
            </w:r>
            <w:r>
              <w:rPr>
                <w:rFonts w:ascii="VELUX Transform Headline" w:hAnsi="VELUX Transform Headline"/>
                <w:sz w:val="18"/>
                <w:szCs w:val="18"/>
                <w:lang w:val="en-US"/>
              </w:rPr>
              <w:t>Image</w:t>
            </w:r>
            <w:r>
              <w:rPr>
                <w:rFonts w:ascii="VELUX Transform Headline" w:hAnsi="VELUX Transform Headline"/>
                <w:sz w:val="18"/>
                <w:szCs w:val="18"/>
                <w:lang w:val="en-US"/>
              </w:rPr>
              <w:t>: velux_childrens_villages_002_aerial_view_20231101]</w:t>
            </w:r>
          </w:p>
          <w:p w14:paraId="5E6145D7" w14:textId="77777777" w:rsidR="00C416DB" w:rsidRDefault="00C416DB">
            <w:pPr>
              <w:rPr>
                <w:rFonts w:ascii="VELUX Transform Headline" w:hAnsi="VELUX Transform Headline"/>
                <w:sz w:val="18"/>
                <w:szCs w:val="18"/>
                <w:lang w:val="en-US"/>
              </w:rPr>
            </w:pPr>
          </w:p>
        </w:tc>
      </w:tr>
      <w:tr w:rsidR="00C416DB" w14:paraId="4E17E0FD" w14:textId="77777777" w:rsidTr="00C416DB">
        <w:tc>
          <w:tcPr>
            <w:tcW w:w="9628" w:type="dxa"/>
            <w:hideMark/>
          </w:tcPr>
          <w:p w14:paraId="13E1877F" w14:textId="1CF665A9" w:rsidR="00C416DB" w:rsidRDefault="00C416DB">
            <w:pPr>
              <w:rPr>
                <w:rFonts w:ascii="VELUX Transform Headline" w:hAnsi="VELUX Transform Headline"/>
                <w:lang w:val="de-DE"/>
              </w:rPr>
            </w:pPr>
            <w:r w:rsidRPr="00C416DB">
              <w:rPr>
                <w:rFonts w:ascii="VELUX Transform Headline" w:hAnsi="VELUX Transform Headline"/>
              </w:rPr>
              <w:t xml:space="preserve">Le projet comprendra des ensembles de bâtiments sur trois sites différents en Ukraine, chacun composé de maisons d'habitation pour les familles d'accueil, d'espaces communs de loisirs et sociaux pour les résidents et la communauté locale, ainsi que d'équipements sociaux. </w:t>
            </w:r>
            <w:r w:rsidRPr="00C416DB">
              <w:rPr>
                <w:rFonts w:ascii="VELUX Transform Headline" w:hAnsi="VELUX Transform Headline"/>
                <w:lang w:val="de-CH"/>
              </w:rPr>
              <w:t>(</w:t>
            </w:r>
            <w:proofErr w:type="spellStart"/>
            <w:r w:rsidRPr="00C416DB">
              <w:rPr>
                <w:rFonts w:ascii="VELUX Transform Headline" w:hAnsi="VELUX Transform Headline"/>
                <w:lang w:val="de-CH"/>
              </w:rPr>
              <w:t>Graphique</w:t>
            </w:r>
            <w:proofErr w:type="spellEnd"/>
            <w:r w:rsidRPr="00C416DB">
              <w:rPr>
                <w:rFonts w:ascii="VELUX Transform Headline" w:hAnsi="VELUX Transform Headline"/>
                <w:lang w:val="de-CH"/>
              </w:rPr>
              <w:t xml:space="preserve"> : EFFEKT </w:t>
            </w:r>
            <w:proofErr w:type="spellStart"/>
            <w:r w:rsidRPr="00C416DB">
              <w:rPr>
                <w:rFonts w:ascii="VELUX Transform Headline" w:hAnsi="VELUX Transform Headline"/>
                <w:lang w:val="de-CH"/>
              </w:rPr>
              <w:t>architects</w:t>
            </w:r>
            <w:proofErr w:type="spellEnd"/>
            <w:r w:rsidRPr="00C416DB">
              <w:rPr>
                <w:rFonts w:ascii="VELUX Transform Headline" w:hAnsi="VELUX Transform Headline"/>
                <w:lang w:val="de-CH"/>
              </w:rPr>
              <w:t>)</w:t>
            </w:r>
          </w:p>
        </w:tc>
      </w:tr>
    </w:tbl>
    <w:p w14:paraId="051F1930" w14:textId="77777777" w:rsidR="00C416DB" w:rsidRDefault="00C416DB" w:rsidP="00C416DB">
      <w:pPr>
        <w:rPr>
          <w:rFonts w:ascii="VELUX Transform Headline" w:eastAsia="Calibri" w:hAnsi="VELUX Transform Headline" w:cs="Times New Roman"/>
          <w:bCs/>
          <w:sz w:val="20"/>
          <w:szCs w:val="20"/>
          <w:lang w:val="de-CH"/>
        </w:rPr>
      </w:pPr>
    </w:p>
    <w:p w14:paraId="151600A9" w14:textId="77777777" w:rsidR="00C416DB" w:rsidRDefault="00C416DB" w:rsidP="00C416DB">
      <w:pPr>
        <w:rPr>
          <w:rFonts w:ascii="VELUX Transform Headline" w:eastAsia="Calibri" w:hAnsi="VELUX Transform Headline" w:cs="Times New Roman"/>
          <w:bCs/>
          <w:sz w:val="20"/>
          <w:szCs w:val="20"/>
          <w:lang w:val="de-CH"/>
        </w:rPr>
      </w:pPr>
      <w:r>
        <w:rPr>
          <w:rFonts w:ascii="VELUX Transform Headline" w:eastAsia="Calibri" w:hAnsi="VELUX Transform Headline" w:cs="Times New Roman"/>
          <w:bCs/>
          <w:sz w:val="20"/>
          <w:szCs w:val="20"/>
          <w:lang w:val="de-CH"/>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416DB" w14:paraId="69EEC1C2" w14:textId="77777777" w:rsidTr="00C416DB">
        <w:tc>
          <w:tcPr>
            <w:tcW w:w="9628" w:type="dxa"/>
            <w:hideMark/>
          </w:tcPr>
          <w:p w14:paraId="08240C0B" w14:textId="657E002B" w:rsidR="00C416DB" w:rsidRDefault="00C416DB">
            <w:pPr>
              <w:rPr>
                <w:rFonts w:ascii="VELUX Transform Headline" w:eastAsia="Calibri" w:hAnsi="VELUX Transform Headline"/>
                <w:bCs/>
                <w:lang w:val="de-CH"/>
              </w:rPr>
            </w:pPr>
            <w:r>
              <w:rPr>
                <w:rFonts w:ascii="VELUX Transform Headline" w:hAnsi="VELUX Transform Headline"/>
                <w:noProof/>
                <w:lang w:val="de-CH" w:eastAsia="de-CH"/>
              </w:rPr>
              <w:drawing>
                <wp:inline distT="0" distB="0" distL="0" distR="0" wp14:anchorId="4C0AE847" wp14:editId="6E2A3D49">
                  <wp:extent cx="3779520" cy="2522220"/>
                  <wp:effectExtent l="0" t="0" r="0" b="0"/>
                  <wp:docPr id="2" name="Grafik 2" descr="Ein Bild, das Menschliches Gesicht, Person, Kleinkind,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Ein Bild, das Menschliches Gesicht, Person, Kleinkind, Kleidung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9520" cy="2522220"/>
                          </a:xfrm>
                          <a:prstGeom prst="rect">
                            <a:avLst/>
                          </a:prstGeom>
                          <a:noFill/>
                          <a:ln>
                            <a:noFill/>
                          </a:ln>
                        </pic:spPr>
                      </pic:pic>
                    </a:graphicData>
                  </a:graphic>
                </wp:inline>
              </w:drawing>
            </w:r>
          </w:p>
        </w:tc>
      </w:tr>
      <w:tr w:rsidR="00C416DB" w:rsidRPr="00C416DB" w14:paraId="413BB038" w14:textId="77777777" w:rsidTr="00C416DB">
        <w:tc>
          <w:tcPr>
            <w:tcW w:w="9628" w:type="dxa"/>
          </w:tcPr>
          <w:p w14:paraId="078C1F6C" w14:textId="266BE2B2" w:rsidR="00C416DB" w:rsidRDefault="00C416DB">
            <w:pPr>
              <w:rPr>
                <w:rFonts w:ascii="VELUX Transform Headline" w:hAnsi="VELUX Transform Headline"/>
                <w:sz w:val="18"/>
                <w:szCs w:val="18"/>
                <w:lang w:val="en-US"/>
              </w:rPr>
            </w:pPr>
            <w:r>
              <w:rPr>
                <w:rFonts w:ascii="VELUX Transform Headline" w:hAnsi="VELUX Transform Headline"/>
                <w:sz w:val="18"/>
                <w:szCs w:val="18"/>
                <w:lang w:val="en-US"/>
              </w:rPr>
              <w:t>[</w:t>
            </w:r>
            <w:r>
              <w:rPr>
                <w:rFonts w:ascii="VELUX Transform Headline" w:hAnsi="VELUX Transform Headline"/>
                <w:sz w:val="18"/>
                <w:szCs w:val="18"/>
                <w:lang w:val="en-US"/>
              </w:rPr>
              <w:t>Image</w:t>
            </w:r>
            <w:r>
              <w:rPr>
                <w:rFonts w:ascii="VELUX Transform Headline" w:hAnsi="VELUX Transform Headline"/>
                <w:sz w:val="18"/>
                <w:szCs w:val="18"/>
                <w:lang w:val="en-US"/>
              </w:rPr>
              <w:t xml:space="preserve">: </w:t>
            </w:r>
            <w:proofErr w:type="spellStart"/>
            <w:r>
              <w:rPr>
                <w:rFonts w:ascii="VELUX Transform Headline" w:hAnsi="VELUX Transform Headline"/>
                <w:sz w:val="18"/>
                <w:szCs w:val="18"/>
                <w:lang w:val="en-US"/>
              </w:rPr>
              <w:t>velux_childrens_living_places_Photo_by</w:t>
            </w:r>
            <w:proofErr w:type="spellEnd"/>
            <w:r>
              <w:rPr>
                <w:rFonts w:ascii="VELUX Transform Headline" w:hAnsi="VELUX Transform Headline"/>
                <w:sz w:val="18"/>
                <w:szCs w:val="18"/>
                <w:lang w:val="en-US"/>
              </w:rPr>
              <w:t xml:space="preserve"> </w:t>
            </w:r>
            <w:proofErr w:type="spellStart"/>
            <w:r>
              <w:rPr>
                <w:rFonts w:ascii="VELUX Transform Headline" w:hAnsi="VELUX Transform Headline"/>
                <w:sz w:val="18"/>
                <w:szCs w:val="18"/>
                <w:lang w:val="en-US"/>
              </w:rPr>
              <w:t>Emilie_Thejll</w:t>
            </w:r>
            <w:proofErr w:type="spellEnd"/>
            <w:r>
              <w:rPr>
                <w:rFonts w:ascii="VELUX Transform Headline" w:hAnsi="VELUX Transform Headline"/>
                <w:sz w:val="18"/>
                <w:szCs w:val="18"/>
                <w:lang w:val="en-US"/>
              </w:rPr>
              <w:t>-Madsen]</w:t>
            </w:r>
          </w:p>
          <w:p w14:paraId="259E33F3" w14:textId="77777777" w:rsidR="00C416DB" w:rsidRDefault="00C416DB">
            <w:pPr>
              <w:rPr>
                <w:rFonts w:ascii="VELUX Transform Headline" w:hAnsi="VELUX Transform Headline"/>
                <w:sz w:val="18"/>
                <w:szCs w:val="18"/>
                <w:lang w:val="en-US"/>
              </w:rPr>
            </w:pPr>
          </w:p>
        </w:tc>
      </w:tr>
      <w:tr w:rsidR="00C416DB" w14:paraId="2F5FAEAF" w14:textId="77777777" w:rsidTr="00C416DB">
        <w:tc>
          <w:tcPr>
            <w:tcW w:w="9628" w:type="dxa"/>
            <w:hideMark/>
          </w:tcPr>
          <w:p w14:paraId="29E41E00" w14:textId="4005A89A" w:rsidR="00C416DB" w:rsidRDefault="00C416DB">
            <w:pPr>
              <w:rPr>
                <w:rFonts w:ascii="VELUX Transform Headline" w:hAnsi="VELUX Transform Headline"/>
                <w:lang w:val="de-DE"/>
              </w:rPr>
            </w:pPr>
            <w:r w:rsidRPr="00C416DB">
              <w:rPr>
                <w:rFonts w:ascii="VELUX Transform Headline" w:hAnsi="VELUX Transform Headline"/>
                <w:iCs/>
                <w:lang w:eastAsia="en-US"/>
              </w:rPr>
              <w:t xml:space="preserve">SOS </w:t>
            </w:r>
            <w:proofErr w:type="spellStart"/>
            <w:r w:rsidRPr="00C416DB">
              <w:rPr>
                <w:rFonts w:ascii="VELUX Transform Headline" w:hAnsi="VELUX Transform Headline"/>
                <w:iCs/>
                <w:lang w:eastAsia="en-US"/>
              </w:rPr>
              <w:t>Children's</w:t>
            </w:r>
            <w:proofErr w:type="spellEnd"/>
            <w:r w:rsidRPr="00C416DB">
              <w:rPr>
                <w:rFonts w:ascii="VELUX Transform Headline" w:hAnsi="VELUX Transform Headline"/>
                <w:iCs/>
                <w:lang w:eastAsia="en-US"/>
              </w:rPr>
              <w:t xml:space="preserve"> Villages </w:t>
            </w:r>
            <w:proofErr w:type="spellStart"/>
            <w:r w:rsidRPr="00C416DB">
              <w:rPr>
                <w:rFonts w:ascii="VELUX Transform Headline" w:hAnsi="VELUX Transform Headline"/>
                <w:iCs/>
                <w:lang w:eastAsia="en-US"/>
              </w:rPr>
              <w:t>Denmark</w:t>
            </w:r>
            <w:proofErr w:type="spellEnd"/>
            <w:r w:rsidRPr="00C416DB">
              <w:rPr>
                <w:rFonts w:ascii="VELUX Transform Headline" w:hAnsi="VELUX Transform Headline"/>
                <w:iCs/>
                <w:lang w:eastAsia="en-US"/>
              </w:rPr>
              <w:t xml:space="preserve">, en collaboration avec SOS </w:t>
            </w:r>
            <w:proofErr w:type="spellStart"/>
            <w:r w:rsidRPr="00C416DB">
              <w:rPr>
                <w:rFonts w:ascii="VELUX Transform Headline" w:hAnsi="VELUX Transform Headline"/>
                <w:iCs/>
                <w:lang w:eastAsia="en-US"/>
              </w:rPr>
              <w:t>Children's</w:t>
            </w:r>
            <w:proofErr w:type="spellEnd"/>
            <w:r w:rsidRPr="00C416DB">
              <w:rPr>
                <w:rFonts w:ascii="VELUX Transform Headline" w:hAnsi="VELUX Transform Headline"/>
                <w:iCs/>
                <w:lang w:eastAsia="en-US"/>
              </w:rPr>
              <w:t xml:space="preserve"> Villages Ukraine (SOS UA) et une alliance d'entreprises leaders dans le secteur de la construction, a lancé un nouveau projet pour soutenir la reconstruction et la transformation du système ukrainien de protection de l'enfance. </w:t>
            </w:r>
            <w:r w:rsidRPr="00C416DB">
              <w:rPr>
                <w:rFonts w:ascii="VELUX Transform Headline" w:hAnsi="VELUX Transform Headline"/>
                <w:iCs/>
                <w:lang w:val="de-CH" w:eastAsia="en-US"/>
              </w:rPr>
              <w:t>(</w:t>
            </w:r>
            <w:proofErr w:type="spellStart"/>
            <w:r w:rsidRPr="00C416DB">
              <w:rPr>
                <w:rFonts w:ascii="VELUX Transform Headline" w:hAnsi="VELUX Transform Headline"/>
                <w:iCs/>
                <w:lang w:val="de-CH" w:eastAsia="en-US"/>
              </w:rPr>
              <w:t>Photo</w:t>
            </w:r>
            <w:proofErr w:type="spellEnd"/>
            <w:r w:rsidRPr="00C416DB">
              <w:rPr>
                <w:rFonts w:ascii="VELUX Transform Headline" w:hAnsi="VELUX Transform Headline"/>
                <w:iCs/>
                <w:lang w:val="de-CH" w:eastAsia="en-US"/>
              </w:rPr>
              <w:t xml:space="preserve"> : Emilie </w:t>
            </w:r>
            <w:proofErr w:type="spellStart"/>
            <w:r w:rsidRPr="00C416DB">
              <w:rPr>
                <w:rFonts w:ascii="VELUX Transform Headline" w:hAnsi="VELUX Transform Headline"/>
                <w:iCs/>
                <w:lang w:val="de-CH" w:eastAsia="en-US"/>
              </w:rPr>
              <w:t>Thejll</w:t>
            </w:r>
            <w:proofErr w:type="spellEnd"/>
            <w:r w:rsidRPr="00C416DB">
              <w:rPr>
                <w:rFonts w:ascii="VELUX Transform Headline" w:hAnsi="VELUX Transform Headline"/>
                <w:iCs/>
                <w:lang w:val="de-CH" w:eastAsia="en-US"/>
              </w:rPr>
              <w:t>-Madsen)</w:t>
            </w:r>
          </w:p>
        </w:tc>
      </w:tr>
    </w:tbl>
    <w:p w14:paraId="04BD2A66" w14:textId="77777777" w:rsidR="00C416DB" w:rsidRDefault="00C416DB" w:rsidP="00C416DB">
      <w:pPr>
        <w:rPr>
          <w:rFonts w:ascii="VELUX Transform Headline" w:eastAsia="Calibri" w:hAnsi="VELUX Transform Headline" w:cs="Times New Roman"/>
          <w:bCs/>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416DB" w14:paraId="4FDD345D" w14:textId="77777777" w:rsidTr="00C416DB">
        <w:tc>
          <w:tcPr>
            <w:tcW w:w="9628" w:type="dxa"/>
            <w:hideMark/>
          </w:tcPr>
          <w:p w14:paraId="68102EB8" w14:textId="2C31335B" w:rsidR="00C416DB" w:rsidRDefault="00C416DB">
            <w:pPr>
              <w:rPr>
                <w:rFonts w:ascii="VELUX Transform Headline" w:eastAsia="Calibri" w:hAnsi="VELUX Transform Headline"/>
                <w:bCs/>
                <w:lang w:val="de-CH"/>
              </w:rPr>
            </w:pPr>
            <w:r>
              <w:rPr>
                <w:rFonts w:ascii="VELUX Transform Headline" w:hAnsi="VELUX Transform Headline"/>
                <w:noProof/>
                <w:lang w:val="de-CH" w:eastAsia="de-CH"/>
              </w:rPr>
              <w:drawing>
                <wp:inline distT="0" distB="0" distL="0" distR="0" wp14:anchorId="597DCDDF" wp14:editId="7E76BCAD">
                  <wp:extent cx="3779520" cy="2125980"/>
                  <wp:effectExtent l="0" t="0" r="0" b="7620"/>
                  <wp:docPr id="1" name="Grafik 1" descr="Ein Bild, das Menschliches Gesicht, Person, Kleidung, Kleinki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Menschliches Gesicht, Person, Kleidung, Kleinkind enthält.&#10;&#10;Automatisch generierte Beschreibu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9520" cy="2125980"/>
                          </a:xfrm>
                          <a:prstGeom prst="rect">
                            <a:avLst/>
                          </a:prstGeom>
                          <a:noFill/>
                          <a:ln>
                            <a:noFill/>
                          </a:ln>
                        </pic:spPr>
                      </pic:pic>
                    </a:graphicData>
                  </a:graphic>
                </wp:inline>
              </w:drawing>
            </w:r>
          </w:p>
        </w:tc>
      </w:tr>
      <w:tr w:rsidR="00C416DB" w:rsidRPr="00C416DB" w14:paraId="7D2E90F1" w14:textId="77777777" w:rsidTr="00C416DB">
        <w:tc>
          <w:tcPr>
            <w:tcW w:w="9628" w:type="dxa"/>
          </w:tcPr>
          <w:p w14:paraId="742EC6B9" w14:textId="0C66094B" w:rsidR="00C416DB" w:rsidRDefault="00C416DB">
            <w:pPr>
              <w:rPr>
                <w:rFonts w:ascii="VELUX Transform Headline" w:hAnsi="VELUX Transform Headline"/>
                <w:sz w:val="18"/>
                <w:szCs w:val="18"/>
                <w:lang w:val="en-US"/>
              </w:rPr>
            </w:pPr>
            <w:r>
              <w:rPr>
                <w:rFonts w:ascii="VELUX Transform Headline" w:hAnsi="VELUX Transform Headline"/>
                <w:sz w:val="18"/>
                <w:szCs w:val="18"/>
                <w:lang w:val="en-US"/>
              </w:rPr>
              <w:t>[</w:t>
            </w:r>
            <w:r>
              <w:rPr>
                <w:rFonts w:ascii="VELUX Transform Headline" w:hAnsi="VELUX Transform Headline"/>
                <w:sz w:val="18"/>
                <w:szCs w:val="18"/>
                <w:lang w:val="en-US"/>
              </w:rPr>
              <w:t>Image</w:t>
            </w:r>
            <w:r>
              <w:rPr>
                <w:rFonts w:ascii="VELUX Transform Headline" w:hAnsi="VELUX Transform Headline"/>
                <w:sz w:val="18"/>
                <w:szCs w:val="18"/>
                <w:lang w:val="en-US"/>
              </w:rPr>
              <w:t>: velux_childrens_living_places_Photo_by_</w:t>
            </w:r>
            <w:bookmarkStart w:id="1" w:name="_Hlk163727830"/>
            <w:r>
              <w:rPr>
                <w:rFonts w:ascii="VELUX Transform Headline" w:hAnsi="VELUX Transform Headline"/>
                <w:sz w:val="18"/>
                <w:szCs w:val="18"/>
                <w:lang w:val="en-US"/>
              </w:rPr>
              <w:t>SOS_Childrens_Villages_Ukraine</w:t>
            </w:r>
            <w:bookmarkEnd w:id="1"/>
            <w:r>
              <w:rPr>
                <w:rFonts w:ascii="VELUX Transform Headline" w:hAnsi="VELUX Transform Headline"/>
                <w:sz w:val="18"/>
                <w:szCs w:val="18"/>
                <w:lang w:val="en-US"/>
              </w:rPr>
              <w:t>]</w:t>
            </w:r>
          </w:p>
          <w:p w14:paraId="418A9979" w14:textId="77777777" w:rsidR="00C416DB" w:rsidRDefault="00C416DB">
            <w:pPr>
              <w:rPr>
                <w:rFonts w:ascii="VELUX Transform Headline" w:hAnsi="VELUX Transform Headline"/>
                <w:sz w:val="18"/>
                <w:szCs w:val="18"/>
                <w:lang w:val="en-US"/>
              </w:rPr>
            </w:pPr>
          </w:p>
        </w:tc>
      </w:tr>
      <w:tr w:rsidR="00C416DB" w14:paraId="610BACD3" w14:textId="77777777" w:rsidTr="00C416DB">
        <w:tc>
          <w:tcPr>
            <w:tcW w:w="9628" w:type="dxa"/>
            <w:hideMark/>
          </w:tcPr>
          <w:p w14:paraId="7E7B7385" w14:textId="2AA14593" w:rsidR="00C416DB" w:rsidRDefault="00C416DB">
            <w:pPr>
              <w:ind w:right="567"/>
              <w:rPr>
                <w:rFonts w:ascii="VELUX Transform Headline" w:hAnsi="VELUX Transform Headline"/>
                <w:iCs/>
                <w:lang w:val="de-DE" w:eastAsia="en-US"/>
              </w:rPr>
            </w:pPr>
            <w:r w:rsidRPr="00C416DB">
              <w:rPr>
                <w:rFonts w:ascii="VELUX Transform Headline" w:hAnsi="VELUX Transform Headline"/>
                <w:iCs/>
                <w:lang w:eastAsia="en-US"/>
              </w:rPr>
              <w:t xml:space="preserve">L'objectif du projet </w:t>
            </w:r>
            <w:proofErr w:type="spellStart"/>
            <w:r w:rsidRPr="00C416DB">
              <w:rPr>
                <w:rFonts w:ascii="VELUX Transform Headline" w:hAnsi="VELUX Transform Headline"/>
                <w:iCs/>
                <w:lang w:eastAsia="en-US"/>
              </w:rPr>
              <w:t>Children's</w:t>
            </w:r>
            <w:proofErr w:type="spellEnd"/>
            <w:r w:rsidRPr="00C416DB">
              <w:rPr>
                <w:rFonts w:ascii="VELUX Transform Headline" w:hAnsi="VELUX Transform Headline"/>
                <w:iCs/>
                <w:lang w:eastAsia="en-US"/>
              </w:rPr>
              <w:t xml:space="preserve"> Living Places est d'améliorer la prise en charge alternative des enfants en Ukraine en créant de nouveaux environnements de prise en charge de type familial en complément des nombreuses autres structures existantes dans le pays. </w:t>
            </w:r>
            <w:r w:rsidRPr="00C416DB">
              <w:rPr>
                <w:rFonts w:ascii="VELUX Transform Headline" w:hAnsi="VELUX Transform Headline"/>
                <w:iCs/>
                <w:lang w:val="de-CH" w:eastAsia="en-US"/>
              </w:rPr>
              <w:t>(</w:t>
            </w:r>
            <w:proofErr w:type="spellStart"/>
            <w:r w:rsidRPr="00C416DB">
              <w:rPr>
                <w:rFonts w:ascii="VELUX Transform Headline" w:hAnsi="VELUX Transform Headline"/>
                <w:iCs/>
                <w:lang w:val="de-CH" w:eastAsia="en-US"/>
              </w:rPr>
              <w:t>Photo</w:t>
            </w:r>
            <w:proofErr w:type="spellEnd"/>
            <w:r w:rsidRPr="00C416DB">
              <w:rPr>
                <w:rFonts w:ascii="VELUX Transform Headline" w:hAnsi="VELUX Transform Headline"/>
                <w:iCs/>
                <w:lang w:val="de-CH" w:eastAsia="en-US"/>
              </w:rPr>
              <w:t xml:space="preserve"> : SOS </w:t>
            </w:r>
            <w:proofErr w:type="spellStart"/>
            <w:r w:rsidRPr="00C416DB">
              <w:rPr>
                <w:rFonts w:ascii="VELUX Transform Headline" w:hAnsi="VELUX Transform Headline"/>
                <w:iCs/>
                <w:lang w:val="de-CH" w:eastAsia="en-US"/>
              </w:rPr>
              <w:t>Villages</w:t>
            </w:r>
            <w:proofErr w:type="spellEnd"/>
            <w:r w:rsidRPr="00C416DB">
              <w:rPr>
                <w:rFonts w:ascii="VELUX Transform Headline" w:hAnsi="VELUX Transform Headline"/>
                <w:iCs/>
                <w:lang w:val="de-CH" w:eastAsia="en-US"/>
              </w:rPr>
              <w:t xml:space="preserve"> </w:t>
            </w:r>
            <w:proofErr w:type="spellStart"/>
            <w:r w:rsidRPr="00C416DB">
              <w:rPr>
                <w:rFonts w:ascii="VELUX Transform Headline" w:hAnsi="VELUX Transform Headline"/>
                <w:iCs/>
                <w:lang w:val="de-CH" w:eastAsia="en-US"/>
              </w:rPr>
              <w:t>d'Enfants</w:t>
            </w:r>
            <w:proofErr w:type="spellEnd"/>
            <w:r w:rsidRPr="00C416DB">
              <w:rPr>
                <w:rFonts w:ascii="VELUX Transform Headline" w:hAnsi="VELUX Transform Headline"/>
                <w:iCs/>
                <w:lang w:val="de-CH" w:eastAsia="en-US"/>
              </w:rPr>
              <w:t xml:space="preserve"> Ukraine)</w:t>
            </w:r>
          </w:p>
        </w:tc>
      </w:tr>
    </w:tbl>
    <w:p w14:paraId="37856367" w14:textId="40BB9967" w:rsidR="00C416DB" w:rsidRDefault="00C416DB" w:rsidP="00C416DB">
      <w:pPr>
        <w:pStyle w:val="CBody911reg10BaselineLANGUAGE"/>
        <w:jc w:val="both"/>
        <w:rPr>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416DB" w14:paraId="3E2AC7FE" w14:textId="77777777" w:rsidTr="00C416DB">
        <w:tc>
          <w:tcPr>
            <w:tcW w:w="9628" w:type="dxa"/>
            <w:hideMark/>
          </w:tcPr>
          <w:p w14:paraId="7C7C0DCF" w14:textId="5A977558" w:rsidR="00C416DB" w:rsidRDefault="00C416DB">
            <w:pPr>
              <w:rPr>
                <w:rFonts w:ascii="VELUX Transform Headline" w:eastAsia="Calibri" w:hAnsi="VELUX Transform Headline"/>
                <w:bCs/>
                <w:lang w:val="de-CH"/>
              </w:rPr>
            </w:pPr>
            <w:r>
              <w:rPr>
                <w:rFonts w:ascii="VELUX Transform Headline" w:hAnsi="VELUX Transform Headline"/>
                <w:noProof/>
                <w:lang w:val="de-CH" w:eastAsia="de-CH"/>
              </w:rPr>
              <w:drawing>
                <wp:inline distT="0" distB="0" distL="0" distR="0" wp14:anchorId="6FA3DDAC" wp14:editId="5AFA979E">
                  <wp:extent cx="4411980" cy="2476500"/>
                  <wp:effectExtent l="0" t="0" r="7620" b="0"/>
                  <wp:docPr id="5" name="Grafik 5" descr="Ein Bild, das Zeichnung, Entwurf, Darstell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Ein Bild, das Zeichnung, Entwurf, Darstellung, Kunst enthält.&#10;&#10;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11980" cy="2476500"/>
                          </a:xfrm>
                          <a:prstGeom prst="rect">
                            <a:avLst/>
                          </a:prstGeom>
                          <a:noFill/>
                          <a:ln>
                            <a:noFill/>
                          </a:ln>
                        </pic:spPr>
                      </pic:pic>
                    </a:graphicData>
                  </a:graphic>
                </wp:inline>
              </w:drawing>
            </w:r>
          </w:p>
        </w:tc>
      </w:tr>
      <w:tr w:rsidR="00C416DB" w:rsidRPr="00C416DB" w14:paraId="4916EF75" w14:textId="77777777" w:rsidTr="00C416DB">
        <w:tc>
          <w:tcPr>
            <w:tcW w:w="9628" w:type="dxa"/>
          </w:tcPr>
          <w:p w14:paraId="0A47369D" w14:textId="2FB58EFF" w:rsidR="00C416DB" w:rsidRDefault="00C416DB">
            <w:pPr>
              <w:rPr>
                <w:rFonts w:ascii="VELUX Transform Headline" w:hAnsi="VELUX Transform Headline"/>
                <w:sz w:val="18"/>
                <w:szCs w:val="18"/>
                <w:lang w:val="en-US"/>
              </w:rPr>
            </w:pPr>
            <w:r>
              <w:rPr>
                <w:rFonts w:ascii="VELUX Transform Headline" w:hAnsi="VELUX Transform Headline"/>
                <w:sz w:val="18"/>
                <w:szCs w:val="18"/>
                <w:lang w:val="en-US"/>
              </w:rPr>
              <w:t>[</w:t>
            </w:r>
            <w:r>
              <w:rPr>
                <w:rFonts w:ascii="VELUX Transform Headline" w:hAnsi="VELUX Transform Headline"/>
                <w:sz w:val="18"/>
                <w:szCs w:val="18"/>
                <w:lang w:val="en-US"/>
              </w:rPr>
              <w:t>Image</w:t>
            </w:r>
            <w:r>
              <w:rPr>
                <w:rFonts w:ascii="VELUX Transform Headline" w:hAnsi="VELUX Transform Headline"/>
                <w:sz w:val="18"/>
                <w:szCs w:val="18"/>
                <w:lang w:val="en-US"/>
              </w:rPr>
              <w:t>: velux_childrens_living_places_presentation_illustration_20231102]</w:t>
            </w:r>
          </w:p>
          <w:p w14:paraId="6906E89E" w14:textId="77777777" w:rsidR="00C416DB" w:rsidRDefault="00C416DB">
            <w:pPr>
              <w:rPr>
                <w:rFonts w:ascii="VELUX Transform Headline" w:hAnsi="VELUX Transform Headline"/>
                <w:sz w:val="18"/>
                <w:szCs w:val="18"/>
                <w:lang w:val="en-US"/>
              </w:rPr>
            </w:pPr>
          </w:p>
        </w:tc>
      </w:tr>
      <w:tr w:rsidR="00C416DB" w14:paraId="198629C2" w14:textId="77777777" w:rsidTr="00C416DB">
        <w:tc>
          <w:tcPr>
            <w:tcW w:w="9628" w:type="dxa"/>
            <w:hideMark/>
          </w:tcPr>
          <w:p w14:paraId="0FED313A" w14:textId="60C4750B" w:rsidR="00C416DB" w:rsidRDefault="00C416DB">
            <w:pPr>
              <w:ind w:right="567"/>
              <w:rPr>
                <w:rFonts w:ascii="VELUX Transform Headline" w:hAnsi="VELUX Transform Headline"/>
                <w:iCs/>
                <w:lang w:val="de-DE" w:eastAsia="en-US"/>
              </w:rPr>
            </w:pPr>
            <w:r w:rsidRPr="00C416DB">
              <w:rPr>
                <w:rFonts w:ascii="VELUX Transform Headline" w:hAnsi="VELUX Transform Headline"/>
                <w:iCs/>
                <w:lang w:eastAsia="en-US"/>
              </w:rPr>
              <w:t xml:space="preserve">Les bâtiments seront construits selon le concept Living Places, développé par le groupe VELUX, EFFEKT </w:t>
            </w:r>
            <w:proofErr w:type="spellStart"/>
            <w:r w:rsidRPr="00C416DB">
              <w:rPr>
                <w:rFonts w:ascii="VELUX Transform Headline" w:hAnsi="VELUX Transform Headline"/>
                <w:iCs/>
                <w:lang w:eastAsia="en-US"/>
              </w:rPr>
              <w:t>Architects</w:t>
            </w:r>
            <w:proofErr w:type="spellEnd"/>
            <w:r w:rsidRPr="00C416DB">
              <w:rPr>
                <w:rFonts w:ascii="VELUX Transform Headline" w:hAnsi="VELUX Transform Headline"/>
                <w:iCs/>
                <w:lang w:eastAsia="en-US"/>
              </w:rPr>
              <w:t xml:space="preserve"> et </w:t>
            </w:r>
            <w:proofErr w:type="spellStart"/>
            <w:r w:rsidRPr="00C416DB">
              <w:rPr>
                <w:rFonts w:ascii="VELUX Transform Headline" w:hAnsi="VELUX Transform Headline"/>
                <w:iCs/>
                <w:lang w:eastAsia="en-US"/>
              </w:rPr>
              <w:t>Artelia</w:t>
            </w:r>
            <w:proofErr w:type="spellEnd"/>
            <w:r w:rsidRPr="00C416DB">
              <w:rPr>
                <w:rFonts w:ascii="VELUX Transform Headline" w:hAnsi="VELUX Transform Headline"/>
                <w:iCs/>
                <w:lang w:eastAsia="en-US"/>
              </w:rPr>
              <w:t xml:space="preserve"> </w:t>
            </w:r>
            <w:proofErr w:type="spellStart"/>
            <w:r w:rsidRPr="00C416DB">
              <w:rPr>
                <w:rFonts w:ascii="VELUX Transform Headline" w:hAnsi="VELUX Transform Headline"/>
                <w:iCs/>
                <w:lang w:eastAsia="en-US"/>
              </w:rPr>
              <w:t>Engineers</w:t>
            </w:r>
            <w:proofErr w:type="spellEnd"/>
            <w:r w:rsidRPr="00C416DB">
              <w:rPr>
                <w:rFonts w:ascii="VELUX Transform Headline" w:hAnsi="VELUX Transform Headline"/>
                <w:iCs/>
                <w:lang w:eastAsia="en-US"/>
              </w:rPr>
              <w:t xml:space="preserve">. Ce concept permet de construire des habitations abordables dont l'empreinte carbone est nettement réduite et qui offrent un très bon climat intérieur. Cinq principes de base sont suivis : Les logements doivent promouvoir la santé, être adaptables, simples, utilisables en commun à long terme et évolutifs. </w:t>
            </w:r>
            <w:r w:rsidRPr="00C416DB">
              <w:rPr>
                <w:rFonts w:ascii="VELUX Transform Headline" w:hAnsi="VELUX Transform Headline"/>
                <w:iCs/>
                <w:lang w:val="de-CH" w:eastAsia="en-US"/>
              </w:rPr>
              <w:t>(</w:t>
            </w:r>
            <w:proofErr w:type="spellStart"/>
            <w:r w:rsidRPr="00C416DB">
              <w:rPr>
                <w:rFonts w:ascii="VELUX Transform Headline" w:hAnsi="VELUX Transform Headline"/>
                <w:iCs/>
                <w:lang w:val="de-CH" w:eastAsia="en-US"/>
              </w:rPr>
              <w:t>Graphique</w:t>
            </w:r>
            <w:proofErr w:type="spellEnd"/>
            <w:r w:rsidRPr="00C416DB">
              <w:rPr>
                <w:rFonts w:ascii="VELUX Transform Headline" w:hAnsi="VELUX Transform Headline"/>
                <w:iCs/>
                <w:lang w:val="de-CH" w:eastAsia="en-US"/>
              </w:rPr>
              <w:t xml:space="preserve"> : EFFEKT </w:t>
            </w:r>
            <w:proofErr w:type="spellStart"/>
            <w:r w:rsidRPr="00C416DB">
              <w:rPr>
                <w:rFonts w:ascii="VELUX Transform Headline" w:hAnsi="VELUX Transform Headline"/>
                <w:iCs/>
                <w:lang w:val="de-CH" w:eastAsia="en-US"/>
              </w:rPr>
              <w:t>architects</w:t>
            </w:r>
            <w:proofErr w:type="spellEnd"/>
            <w:r w:rsidRPr="00C416DB">
              <w:rPr>
                <w:rFonts w:ascii="VELUX Transform Headline" w:hAnsi="VELUX Transform Headline"/>
                <w:iCs/>
                <w:lang w:val="de-CH" w:eastAsia="en-US"/>
              </w:rPr>
              <w:t>)</w:t>
            </w:r>
          </w:p>
        </w:tc>
      </w:tr>
    </w:tbl>
    <w:p w14:paraId="77F8DF74" w14:textId="43CF5755" w:rsidR="00C416DB" w:rsidRDefault="00C416DB" w:rsidP="00C416DB">
      <w:pPr>
        <w:pStyle w:val="CBody911reg10BaselineLANGUAGE"/>
        <w:jc w:val="both"/>
        <w:rPr>
          <w:lang w:val="de-CH"/>
        </w:rPr>
      </w:pPr>
    </w:p>
    <w:p w14:paraId="04562296" w14:textId="77777777" w:rsidR="00C416DB" w:rsidRPr="00C416DB" w:rsidRDefault="00C416DB" w:rsidP="00C416DB">
      <w:pPr>
        <w:pStyle w:val="CBody911reg10BaselineLANGUAGE"/>
        <w:pBdr>
          <w:bottom w:val="single" w:sz="4" w:space="1" w:color="auto"/>
        </w:pBdr>
        <w:jc w:val="both"/>
        <w:rPr>
          <w:lang w:val="de-CH"/>
        </w:rPr>
      </w:pPr>
    </w:p>
    <w:p w14:paraId="50490B5B" w14:textId="47F958C5" w:rsidR="00754F23" w:rsidRDefault="00754F23" w:rsidP="00C416DB">
      <w:pPr>
        <w:rPr>
          <w:rFonts w:ascii="VELUX Transform" w:hAnsi="VELUX Transform" w:cs="Arial"/>
          <w:b/>
          <w:bCs/>
          <w:sz w:val="20"/>
          <w:szCs w:val="20"/>
          <w:lang w:eastAsia="zh-CN"/>
        </w:rPr>
      </w:pPr>
      <w:r>
        <w:rPr>
          <w:rFonts w:ascii="VELUX Transform" w:hAnsi="VELUX Transform" w:cs="Arial"/>
          <w:b/>
          <w:bCs/>
          <w:sz w:val="20"/>
          <w:szCs w:val="20"/>
          <w:lang w:eastAsia="zh-CN"/>
        </w:rPr>
        <w:t>Contact médias</w:t>
      </w:r>
    </w:p>
    <w:tbl>
      <w:tblPr>
        <w:tblW w:w="2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5"/>
      </w:tblGrid>
      <w:tr w:rsidR="00754F23" w14:paraId="4C0F44A7" w14:textId="77777777" w:rsidTr="00E11380">
        <w:trPr>
          <w:trHeight w:val="1589"/>
        </w:trPr>
        <w:tc>
          <w:tcPr>
            <w:tcW w:w="2325" w:type="dxa"/>
            <w:tcBorders>
              <w:top w:val="nil"/>
              <w:left w:val="nil"/>
              <w:bottom w:val="nil"/>
              <w:right w:val="nil"/>
            </w:tcBorders>
            <w:hideMark/>
          </w:tcPr>
          <w:p w14:paraId="1D457F32" w14:textId="77777777" w:rsidR="00754F23" w:rsidRDefault="00754F23" w:rsidP="00E11380">
            <w:pPr>
              <w:spacing w:after="0" w:line="240" w:lineRule="auto"/>
              <w:ind w:right="-1"/>
              <w:jc w:val="both"/>
              <w:textAlignment w:val="baseline"/>
              <w:rPr>
                <w:rFonts w:ascii="VELUX Transform" w:hAnsi="VELUX Transform" w:cs="Arial"/>
                <w:sz w:val="20"/>
                <w:szCs w:val="20"/>
                <w:lang w:eastAsia="zh-CN"/>
              </w:rPr>
            </w:pPr>
            <w:proofErr w:type="spellStart"/>
            <w:r>
              <w:rPr>
                <w:rFonts w:ascii="VELUX Transform" w:hAnsi="VELUX Transform" w:cs="Arial"/>
                <w:sz w:val="20"/>
                <w:szCs w:val="20"/>
                <w:lang w:eastAsia="zh-CN"/>
              </w:rPr>
              <w:t>PRfact</w:t>
            </w:r>
            <w:proofErr w:type="spellEnd"/>
            <w:r>
              <w:rPr>
                <w:rFonts w:ascii="VELUX Transform" w:hAnsi="VELUX Transform" w:cs="Arial"/>
                <w:sz w:val="20"/>
                <w:szCs w:val="20"/>
                <w:lang w:eastAsia="zh-CN"/>
              </w:rPr>
              <w:t xml:space="preserve"> SA </w:t>
            </w:r>
          </w:p>
          <w:p w14:paraId="0E2D728A" w14:textId="77777777" w:rsidR="00754F23" w:rsidRDefault="00754F23" w:rsidP="00E11380">
            <w:pPr>
              <w:spacing w:after="0" w:line="240" w:lineRule="auto"/>
              <w:ind w:right="-1"/>
              <w:jc w:val="both"/>
              <w:textAlignment w:val="baseline"/>
              <w:rPr>
                <w:rFonts w:ascii="VELUX Transform" w:hAnsi="VELUX Transform" w:cs="Arial"/>
                <w:sz w:val="20"/>
                <w:szCs w:val="20"/>
                <w:lang w:val="da-DK" w:eastAsia="zh-CN"/>
              </w:rPr>
            </w:pPr>
            <w:r>
              <w:rPr>
                <w:rFonts w:ascii="VELUX Transform" w:hAnsi="VELUX Transform" w:cs="Arial"/>
                <w:sz w:val="20"/>
                <w:szCs w:val="20"/>
                <w:lang w:eastAsia="zh-CN"/>
              </w:rPr>
              <w:t xml:space="preserve">Samuel Bürki </w:t>
            </w:r>
          </w:p>
          <w:p w14:paraId="008FD5A7" w14:textId="77777777" w:rsidR="00754F23" w:rsidRDefault="00754F23" w:rsidP="00E11380">
            <w:pPr>
              <w:spacing w:after="0" w:line="240" w:lineRule="auto"/>
              <w:ind w:right="-1"/>
              <w:jc w:val="both"/>
              <w:textAlignment w:val="baseline"/>
              <w:rPr>
                <w:rFonts w:ascii="VELUX Transform" w:hAnsi="VELUX Transform" w:cs="Arial"/>
                <w:sz w:val="20"/>
                <w:szCs w:val="20"/>
                <w:lang w:eastAsia="zh-CN"/>
              </w:rPr>
            </w:pPr>
            <w:proofErr w:type="spellStart"/>
            <w:r>
              <w:rPr>
                <w:rFonts w:ascii="VELUX Transform" w:hAnsi="VELUX Transform" w:cs="Arial"/>
                <w:sz w:val="20"/>
                <w:szCs w:val="20"/>
                <w:lang w:eastAsia="zh-CN"/>
              </w:rPr>
              <w:t>Seefeldstrasse</w:t>
            </w:r>
            <w:proofErr w:type="spellEnd"/>
            <w:r>
              <w:rPr>
                <w:rFonts w:ascii="VELUX Transform" w:hAnsi="VELUX Transform" w:cs="Arial"/>
                <w:sz w:val="20"/>
                <w:szCs w:val="20"/>
                <w:lang w:eastAsia="zh-CN"/>
              </w:rPr>
              <w:t xml:space="preserve"> 229  </w:t>
            </w:r>
          </w:p>
          <w:p w14:paraId="29042004" w14:textId="77777777" w:rsidR="00754F23" w:rsidRDefault="00754F23" w:rsidP="00E11380">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8008 Zurich  </w:t>
            </w:r>
          </w:p>
          <w:p w14:paraId="1E4D03B6" w14:textId="77777777" w:rsidR="00754F23" w:rsidRDefault="00754F23" w:rsidP="00E11380">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Tél.: +41 43 322 01 10 </w:t>
            </w:r>
          </w:p>
          <w:p w14:paraId="0B941C53" w14:textId="77777777" w:rsidR="00754F23" w:rsidRDefault="00754F23" w:rsidP="00E11380">
            <w:pPr>
              <w:spacing w:after="0" w:line="240" w:lineRule="auto"/>
              <w:ind w:right="-1"/>
              <w:jc w:val="both"/>
              <w:textAlignment w:val="baseline"/>
              <w:rPr>
                <w:rFonts w:ascii="VELUX Transform" w:hAnsi="VELUX Transform" w:cs="Arial"/>
                <w:sz w:val="20"/>
                <w:szCs w:val="20"/>
                <w:lang w:eastAsia="zh-CN"/>
              </w:rPr>
            </w:pPr>
            <w:r>
              <w:rPr>
                <w:rFonts w:ascii="VELUX Transform" w:hAnsi="VELUX Transform" w:cs="Arial"/>
                <w:sz w:val="20"/>
                <w:szCs w:val="20"/>
                <w:lang w:eastAsia="zh-CN"/>
              </w:rPr>
              <w:t xml:space="preserve">Mail: </w:t>
            </w:r>
            <w:hyperlink r:id="rId18" w:history="1">
              <w:r>
                <w:rPr>
                  <w:rStyle w:val="Hyperlink"/>
                  <w:rFonts w:ascii="VELUX Transform" w:hAnsi="VELUX Transform" w:cs="Arial"/>
                  <w:sz w:val="20"/>
                  <w:szCs w:val="20"/>
                  <w:lang w:eastAsia="zh-CN"/>
                </w:rPr>
                <w:t>velux@prfact.ch</w:t>
              </w:r>
            </w:hyperlink>
          </w:p>
        </w:tc>
      </w:tr>
    </w:tbl>
    <w:p w14:paraId="00C9881C" w14:textId="77777777" w:rsidR="00754F23" w:rsidRPr="00F05B98" w:rsidRDefault="00754F23" w:rsidP="00754F23">
      <w:pPr>
        <w:pBdr>
          <w:bottom w:val="single" w:sz="4" w:space="1" w:color="auto"/>
        </w:pBdr>
        <w:autoSpaceDE w:val="0"/>
        <w:spacing w:line="276" w:lineRule="auto"/>
        <w:ind w:right="-994"/>
        <w:rPr>
          <w:rFonts w:ascii="VELUX Transform" w:hAnsi="VELUX Transform"/>
          <w:color w:val="000000" w:themeColor="text1"/>
          <w:sz w:val="20"/>
          <w:szCs w:val="20"/>
          <w:highlight w:val="yellow"/>
          <w:lang w:val="de-CH"/>
        </w:rPr>
      </w:pPr>
    </w:p>
    <w:p w14:paraId="4E775644" w14:textId="77777777" w:rsidR="00754F23" w:rsidRPr="00F05B98" w:rsidRDefault="00754F23" w:rsidP="00754F23">
      <w:pPr>
        <w:spacing w:line="240" w:lineRule="auto"/>
        <w:ind w:right="-1"/>
        <w:jc w:val="both"/>
        <w:rPr>
          <w:rFonts w:ascii="VELUX Transform" w:hAnsi="VELUX Transform"/>
          <w:b/>
          <w:color w:val="000000" w:themeColor="text1"/>
          <w:sz w:val="20"/>
        </w:rPr>
      </w:pPr>
      <w:r w:rsidRPr="00F05B98">
        <w:rPr>
          <w:rFonts w:ascii="VELUX Transform" w:hAnsi="VELUX Transform"/>
          <w:b/>
          <w:color w:val="000000" w:themeColor="text1"/>
          <w:sz w:val="20"/>
        </w:rPr>
        <w:t>A propos de Velux Suisse SA</w:t>
      </w:r>
    </w:p>
    <w:p w14:paraId="53353C1B" w14:textId="77777777" w:rsidR="00754F23" w:rsidRPr="00F05B98" w:rsidRDefault="00754F23" w:rsidP="00754F23">
      <w:pPr>
        <w:spacing w:line="240" w:lineRule="auto"/>
        <w:ind w:right="-1"/>
        <w:jc w:val="both"/>
        <w:rPr>
          <w:rFonts w:ascii="VELUX Transform" w:hAnsi="VELUX Transform"/>
          <w:color w:val="000000" w:themeColor="text1"/>
          <w:sz w:val="20"/>
        </w:rPr>
      </w:pPr>
      <w:r w:rsidRPr="00F05B98">
        <w:rPr>
          <w:rFonts w:ascii="VELUX Transform" w:hAnsi="VELUX Transform"/>
          <w:color w:val="000000" w:themeColor="text1"/>
          <w:sz w:val="20"/>
        </w:rPr>
        <w:t>Velux Suisse SA, dont le siège est à Aarburg, est une entreprise du groupe international Velux. Le plus grand fabricant mondial de fenêtres de toit a pour vision de créer un meilleur cadre de vie pour les gens du monde entier en exploitant au maximum la lumière du jour et l’air frais à travers le toit.  Au niveau international, le groupe est représenté dans plus de 38 pays et compte environ 11’000 collaborateurs. Outre les fenêtres de toit et les diverses solutions de lanterneaux, la gamme de produits comprend entre autres des protections solaires, des protections contre la chaleur et des accessoires pour l'installation de fenêtres. Les solutions Smart Home et les systèmes automatisés contribuent à un climat intérieur sain et augmentent le confort d'habitation. Avec Velux Commercial, un secteur d'entreprise spécifique propose des solutions d'éclairage naturel spécialement conçues pour les bâtiments commerciaux, publics et industriels.</w:t>
      </w:r>
    </w:p>
    <w:p w14:paraId="3C4FAF1A" w14:textId="77777777" w:rsidR="00754F23" w:rsidRPr="00F05B98" w:rsidRDefault="00754F23" w:rsidP="00754F23">
      <w:pPr>
        <w:spacing w:line="240" w:lineRule="auto"/>
        <w:ind w:right="-1"/>
        <w:jc w:val="both"/>
        <w:rPr>
          <w:rFonts w:ascii="VELUX Transform" w:hAnsi="VELUX Transform"/>
          <w:color w:val="000000" w:themeColor="text1"/>
          <w:sz w:val="20"/>
        </w:rPr>
      </w:pPr>
      <w:r w:rsidRPr="00F05B98">
        <w:rPr>
          <w:rFonts w:ascii="VELUX Transform" w:hAnsi="VELUX Transform"/>
          <w:color w:val="000000" w:themeColor="text1"/>
          <w:sz w:val="20"/>
        </w:rPr>
        <w:t>Dans le cadre de sa stratégie de durabilité, le groupe Velux s'est engagé à réduire considérablement les futures émissions de CO2, conformément à l'objectif de 1,5°C de l'accord de Paris sur le climat, et à devenir "climatiquement neutre à vie" d'ici 2041. Pour ce faire, il réalise, en collaboration avec le WWF, des projets forestiers qui absorberont toutes les émissions de CO2 générées depuis sa création en 1941.</w:t>
      </w:r>
    </w:p>
    <w:p w14:paraId="57FD435F" w14:textId="77777777" w:rsidR="00754F23" w:rsidRPr="00F05B98" w:rsidRDefault="00754F23" w:rsidP="00754F23">
      <w:pPr>
        <w:spacing w:line="240" w:lineRule="auto"/>
        <w:ind w:right="-1"/>
        <w:jc w:val="both"/>
        <w:rPr>
          <w:rFonts w:ascii="VELUX Transform" w:hAnsi="VELUX Transform"/>
          <w:color w:val="000000" w:themeColor="text1"/>
          <w:sz w:val="20"/>
        </w:rPr>
      </w:pPr>
      <w:r w:rsidRPr="00F05B98">
        <w:rPr>
          <w:rFonts w:ascii="VELUX Transform" w:hAnsi="VELUX Transform"/>
          <w:color w:val="000000" w:themeColor="text1"/>
          <w:sz w:val="20"/>
        </w:rPr>
        <w:t xml:space="preserve">Pour plus d’informations, veuillez consulter le site </w:t>
      </w:r>
      <w:hyperlink r:id="rId19" w:history="1">
        <w:r w:rsidRPr="008F6A8B">
          <w:rPr>
            <w:rStyle w:val="Hyperlink"/>
            <w:rFonts w:ascii="VELUX Transform" w:hAnsi="VELUX Transform"/>
            <w:sz w:val="20"/>
          </w:rPr>
          <w:t>www.velux.ch</w:t>
        </w:r>
      </w:hyperlink>
      <w:r w:rsidRPr="00F05B98">
        <w:rPr>
          <w:rFonts w:ascii="VELUX Transform" w:hAnsi="VELUX Transform"/>
          <w:color w:val="000000" w:themeColor="text1"/>
          <w:sz w:val="20"/>
        </w:rPr>
        <w:t>.</w:t>
      </w:r>
      <w:r>
        <w:rPr>
          <w:rFonts w:ascii="VELUX Transform" w:hAnsi="VELUX Transform"/>
          <w:color w:val="000000" w:themeColor="text1"/>
          <w:sz w:val="20"/>
        </w:rPr>
        <w:t xml:space="preserve"> </w:t>
      </w:r>
    </w:p>
    <w:p w14:paraId="2A0E85EE" w14:textId="77777777" w:rsidR="00754F23" w:rsidRPr="00F05B98" w:rsidRDefault="00754F23" w:rsidP="00754F23">
      <w:pPr>
        <w:spacing w:line="240" w:lineRule="auto"/>
        <w:ind w:right="-1"/>
        <w:jc w:val="both"/>
        <w:rPr>
          <w:rFonts w:ascii="VELUX Transform" w:hAnsi="VELUX Transform"/>
          <w:color w:val="000000" w:themeColor="text1"/>
          <w:sz w:val="20"/>
        </w:rPr>
      </w:pPr>
    </w:p>
    <w:p w14:paraId="0A34BCF4" w14:textId="77777777" w:rsidR="00754F23" w:rsidRDefault="00754F23" w:rsidP="00754F23">
      <w:pPr>
        <w:spacing w:line="240" w:lineRule="auto"/>
        <w:ind w:right="-1"/>
        <w:jc w:val="both"/>
        <w:rPr>
          <w:rFonts w:ascii="VELUX Transform" w:hAnsi="VELUX Transform"/>
          <w:color w:val="000000" w:themeColor="text1"/>
          <w:sz w:val="20"/>
        </w:rPr>
      </w:pPr>
      <w:r w:rsidRPr="00F05B98">
        <w:rPr>
          <w:rFonts w:ascii="VELUX Transform" w:hAnsi="VELUX Transform"/>
          <w:color w:val="000000" w:themeColor="text1"/>
          <w:sz w:val="20"/>
        </w:rPr>
        <w:t xml:space="preserve">Les communiqués de presse ainsi que les visuels sont disponibles sur notre plateforme presse : </w:t>
      </w:r>
      <w:hyperlink r:id="rId20" w:history="1">
        <w:r w:rsidRPr="00F05B98">
          <w:rPr>
            <w:rStyle w:val="Hyperlink"/>
            <w:rFonts w:ascii="VELUX Transform" w:hAnsi="VELUX Transform"/>
            <w:sz w:val="20"/>
          </w:rPr>
          <w:t>press.velux.ch</w:t>
        </w:r>
      </w:hyperlink>
      <w:r>
        <w:rPr>
          <w:rFonts w:ascii="VELUX Transform" w:hAnsi="VELUX Transform"/>
          <w:color w:val="000000" w:themeColor="text1"/>
          <w:sz w:val="20"/>
        </w:rPr>
        <w:t xml:space="preserve"> </w:t>
      </w:r>
    </w:p>
    <w:p w14:paraId="7532CF12" w14:textId="393ED64F" w:rsidR="00BB48C1" w:rsidRPr="00754F23" w:rsidRDefault="00BB48C1" w:rsidP="00BB48C1">
      <w:pPr>
        <w:spacing w:line="240" w:lineRule="auto"/>
        <w:ind w:right="-1"/>
        <w:jc w:val="both"/>
        <w:rPr>
          <w:rFonts w:ascii="VELUX Transform" w:hAnsi="VELUX Transform" w:cs="Arial"/>
          <w:bCs/>
          <w:color w:val="000000" w:themeColor="text1"/>
          <w:sz w:val="20"/>
          <w:szCs w:val="20"/>
        </w:rPr>
      </w:pPr>
    </w:p>
    <w:p w14:paraId="68C1D367" w14:textId="70A940EB" w:rsidR="003836BD" w:rsidRPr="00754F23" w:rsidRDefault="003836BD">
      <w:pPr>
        <w:rPr>
          <w:rFonts w:ascii="VELUX Transform" w:hAnsi="VELUX Transform"/>
          <w:b/>
        </w:rPr>
      </w:pPr>
    </w:p>
    <w:sectPr w:rsidR="003836BD" w:rsidRPr="00754F23" w:rsidSect="00ED5DEF">
      <w:headerReference w:type="default" r:id="rId21"/>
      <w:pgSz w:w="11906" w:h="16838"/>
      <w:pgMar w:top="2694"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ECDCF" w14:textId="77777777" w:rsidR="00BB4499" w:rsidRDefault="00BB4499" w:rsidP="00CA7A7C">
      <w:pPr>
        <w:spacing w:after="0" w:line="240" w:lineRule="auto"/>
      </w:pPr>
      <w:r>
        <w:separator/>
      </w:r>
    </w:p>
  </w:endnote>
  <w:endnote w:type="continuationSeparator" w:id="0">
    <w:p w14:paraId="761137A8" w14:textId="77777777" w:rsidR="00BB4499" w:rsidRDefault="00BB4499"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Times New Roman"/>
    <w:panose1 w:val="02000506030000020004"/>
    <w:charset w:val="00"/>
    <w:family w:val="auto"/>
    <w:pitch w:val="variable"/>
    <w:sig w:usb0="A00002AF" w:usb1="5000204A" w:usb2="00000000" w:usb3="00000000" w:csb0="0000009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9BA28" w14:textId="77777777" w:rsidR="00BB4499" w:rsidRDefault="00BB4499" w:rsidP="00CA7A7C">
      <w:pPr>
        <w:spacing w:after="0" w:line="240" w:lineRule="auto"/>
      </w:pPr>
      <w:r>
        <w:separator/>
      </w:r>
    </w:p>
  </w:footnote>
  <w:footnote w:type="continuationSeparator" w:id="0">
    <w:p w14:paraId="36075549" w14:textId="77777777" w:rsidR="00BB4499" w:rsidRDefault="00BB4499" w:rsidP="00CA7A7C">
      <w:pPr>
        <w:spacing w:after="0" w:line="240" w:lineRule="auto"/>
      </w:pPr>
      <w:r>
        <w:continuationSeparator/>
      </w:r>
    </w:p>
  </w:footnote>
  <w:footnote w:id="1">
    <w:p w14:paraId="59CDDF99" w14:textId="21124EAA" w:rsidR="00C416DB" w:rsidRPr="00C416DB" w:rsidRDefault="00C416DB">
      <w:pPr>
        <w:pStyle w:val="Funotentext"/>
        <w:rPr>
          <w:rFonts w:ascii="VELUX Transform Headline" w:hAnsi="VELUX Transform Headline"/>
          <w:lang w:val="de-CH"/>
        </w:rPr>
      </w:pPr>
      <w:r w:rsidRPr="00C416DB">
        <w:rPr>
          <w:rStyle w:val="Funotenzeichen"/>
          <w:rFonts w:ascii="VELUX Transform Headline" w:hAnsi="VELUX Transform Headline"/>
        </w:rPr>
        <w:footnoteRef/>
      </w:r>
      <w:r w:rsidRPr="00C416DB">
        <w:rPr>
          <w:rFonts w:ascii="VELUX Transform Headline" w:hAnsi="VELUX Transform Headline"/>
        </w:rPr>
        <w:t xml:space="preserve"> </w:t>
      </w:r>
      <w:r w:rsidRPr="00C416DB">
        <w:rPr>
          <w:rFonts w:ascii="VELUX Transform Headline" w:hAnsi="VELUX Transform Headline"/>
        </w:rPr>
        <w:t xml:space="preserve"> </w:t>
      </w:r>
      <w:hyperlink r:id="rId1" w:history="1">
        <w:r w:rsidRPr="00C416DB">
          <w:rPr>
            <w:rStyle w:val="Hyperlink"/>
            <w:rFonts w:ascii="VELUX Transform Headline" w:hAnsi="VELUX Transform Headline"/>
          </w:rPr>
          <w:t xml:space="preserve">Save the </w:t>
        </w:r>
        <w:proofErr w:type="spellStart"/>
        <w:r w:rsidRPr="00C416DB">
          <w:rPr>
            <w:rStyle w:val="Hyperlink"/>
            <w:rFonts w:ascii="VELUX Transform Headline" w:hAnsi="VELUX Transform Headline"/>
          </w:rPr>
          <w:t>Children</w:t>
        </w:r>
        <w:proofErr w:type="spellEnd"/>
      </w:hyperlink>
    </w:p>
  </w:footnote>
  <w:footnote w:id="2">
    <w:p w14:paraId="69F2242B" w14:textId="3386ECBF" w:rsidR="00C416DB" w:rsidRPr="00C416DB" w:rsidRDefault="00C416DB">
      <w:pPr>
        <w:pStyle w:val="Funotentext"/>
        <w:rPr>
          <w:rFonts w:ascii="VELUX Transform Headline" w:hAnsi="VELUX Transform Headline"/>
          <w:lang w:val="de-CH"/>
        </w:rPr>
      </w:pPr>
      <w:r w:rsidRPr="00C416DB">
        <w:rPr>
          <w:rStyle w:val="Funotenzeichen"/>
          <w:rFonts w:ascii="VELUX Transform Headline" w:hAnsi="VELUX Transform Headline"/>
        </w:rPr>
        <w:footnoteRef/>
      </w:r>
      <w:r w:rsidRPr="00C416DB">
        <w:rPr>
          <w:rFonts w:ascii="VELUX Transform Headline" w:hAnsi="VELUX Transform Headline"/>
        </w:rPr>
        <w:t xml:space="preserve"> </w:t>
      </w:r>
      <w:hyperlink r:id="rId2" w:history="1">
        <w:r w:rsidRPr="00C416DB">
          <w:rPr>
            <w:rStyle w:val="Hyperlink"/>
            <w:rFonts w:ascii="VELUX Transform Headline" w:hAnsi="VELUX Transform Headline"/>
          </w:rPr>
          <w:t>World Bank</w:t>
        </w:r>
      </w:hyperlink>
    </w:p>
  </w:footnote>
  <w:footnote w:id="3">
    <w:p w14:paraId="4298EE29" w14:textId="34A2239D" w:rsidR="00C416DB" w:rsidRPr="00C416DB" w:rsidRDefault="00C416DB">
      <w:pPr>
        <w:pStyle w:val="Funotentext"/>
        <w:rPr>
          <w:rFonts w:ascii="VELUX Transform Headline" w:hAnsi="VELUX Transform Headline"/>
          <w:lang w:val="de-CH"/>
        </w:rPr>
      </w:pPr>
      <w:r w:rsidRPr="00C416DB">
        <w:rPr>
          <w:rStyle w:val="Funotenzeichen"/>
          <w:rFonts w:ascii="VELUX Transform Headline" w:hAnsi="VELUX Transform Headline"/>
        </w:rPr>
        <w:footnoteRef/>
      </w:r>
      <w:r w:rsidRPr="00C416DB">
        <w:rPr>
          <w:rFonts w:ascii="VELUX Transform Headline" w:hAnsi="VELUX Transform Headline"/>
        </w:rPr>
        <w:t xml:space="preserve"> </w:t>
      </w:r>
      <w:hyperlink r:id="rId3" w:history="1">
        <w:r w:rsidRPr="00C416DB">
          <w:rPr>
            <w:rStyle w:val="Hyperlink"/>
            <w:rFonts w:ascii="VELUX Transform Headline" w:hAnsi="VELUX Transform Headline"/>
          </w:rPr>
          <w:t>World Bank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51BA31AB" w:rsidR="00CA7A7C" w:rsidRDefault="00CA7A7C" w:rsidP="00BB48C1">
    <w:pPr>
      <w:tabs>
        <w:tab w:val="center" w:pos="4513"/>
        <w:tab w:val="right" w:pos="9026"/>
        <w:tab w:val="right" w:pos="9360"/>
      </w:tabs>
      <w:spacing w:after="0" w:line="240" w:lineRule="auto"/>
    </w:pPr>
    <w:r>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t xml:space="preserve"> </w:t>
    </w:r>
    <w:r w:rsidR="00C416DB">
      <w:rPr>
        <w:rFonts w:ascii="VELUX Transform" w:hAnsi="VELUX Transform"/>
        <w:sz w:val="20"/>
      </w:rPr>
      <w:t>Communiqué de presse Velux</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F2248"/>
    <w:multiLevelType w:val="hybridMultilevel"/>
    <w:tmpl w:val="CBC853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de-CH" w:vendorID="64" w:dllVersion="131078" w:nlCheck="1" w:checkStyle="0"/>
  <w:activeWritingStyle w:appName="MSWord" w:lang="fr-CH"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AT" w:vendorID="64" w:dllVersion="131078" w:nlCheck="1" w:checkStyle="0"/>
  <w:activeWritingStyle w:appName="MSWord" w:lang="it-CH" w:vendorID="64" w:dllVersion="131078" w:nlCheck="1" w:checkStyle="0"/>
  <w:activeWritingStyle w:appName="MSWord" w:lang="fr-FR" w:vendorID="64" w:dllVersion="131078" w:nlCheck="1" w:checkStyle="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14934"/>
    <w:rsid w:val="00051F42"/>
    <w:rsid w:val="000933F2"/>
    <w:rsid w:val="000A419A"/>
    <w:rsid w:val="001274DB"/>
    <w:rsid w:val="00146B3C"/>
    <w:rsid w:val="00166733"/>
    <w:rsid w:val="00174345"/>
    <w:rsid w:val="001A0EEF"/>
    <w:rsid w:val="002078E9"/>
    <w:rsid w:val="00216C91"/>
    <w:rsid w:val="002551CA"/>
    <w:rsid w:val="00260C7F"/>
    <w:rsid w:val="0029059D"/>
    <w:rsid w:val="002C3254"/>
    <w:rsid w:val="002E60F9"/>
    <w:rsid w:val="002E7039"/>
    <w:rsid w:val="00304BB5"/>
    <w:rsid w:val="00367E31"/>
    <w:rsid w:val="003836BD"/>
    <w:rsid w:val="003A3BA5"/>
    <w:rsid w:val="003D09E4"/>
    <w:rsid w:val="003E041E"/>
    <w:rsid w:val="003F52B3"/>
    <w:rsid w:val="004B3702"/>
    <w:rsid w:val="0054022B"/>
    <w:rsid w:val="0054609F"/>
    <w:rsid w:val="00565B27"/>
    <w:rsid w:val="005F2FCA"/>
    <w:rsid w:val="00623D8E"/>
    <w:rsid w:val="006258CF"/>
    <w:rsid w:val="00656D58"/>
    <w:rsid w:val="006D6B2F"/>
    <w:rsid w:val="00741FF3"/>
    <w:rsid w:val="00754F23"/>
    <w:rsid w:val="00767F2D"/>
    <w:rsid w:val="00775FE3"/>
    <w:rsid w:val="007A63F3"/>
    <w:rsid w:val="008329AE"/>
    <w:rsid w:val="008467DB"/>
    <w:rsid w:val="00896672"/>
    <w:rsid w:val="008A54B5"/>
    <w:rsid w:val="009C5EC1"/>
    <w:rsid w:val="00A62772"/>
    <w:rsid w:val="00B06D12"/>
    <w:rsid w:val="00B10DB4"/>
    <w:rsid w:val="00B67F2C"/>
    <w:rsid w:val="00BB4499"/>
    <w:rsid w:val="00BB48C1"/>
    <w:rsid w:val="00BD2568"/>
    <w:rsid w:val="00C056B2"/>
    <w:rsid w:val="00C416DB"/>
    <w:rsid w:val="00CA7A7C"/>
    <w:rsid w:val="00D802AD"/>
    <w:rsid w:val="00D86CB6"/>
    <w:rsid w:val="00E70498"/>
    <w:rsid w:val="00E75733"/>
    <w:rsid w:val="00EA36A6"/>
    <w:rsid w:val="00ED5DEF"/>
    <w:rsid w:val="00F50AFD"/>
    <w:rsid w:val="00FC313C"/>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258CF"/>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741FF3"/>
    <w:rPr>
      <w:sz w:val="16"/>
      <w:szCs w:val="16"/>
    </w:rPr>
  </w:style>
  <w:style w:type="paragraph" w:styleId="Kommentartext">
    <w:name w:val="annotation text"/>
    <w:basedOn w:val="Standard"/>
    <w:link w:val="KommentartextZchn"/>
    <w:unhideWhenUsed/>
    <w:rsid w:val="00741FF3"/>
    <w:pPr>
      <w:spacing w:line="240" w:lineRule="auto"/>
    </w:pPr>
    <w:rPr>
      <w:sz w:val="20"/>
      <w:szCs w:val="20"/>
    </w:rPr>
  </w:style>
  <w:style w:type="character" w:customStyle="1" w:styleId="KommentartextZchn">
    <w:name w:val="Kommentartext Zchn"/>
    <w:basedOn w:val="Absatz-Standardschriftart"/>
    <w:link w:val="Kommentartext"/>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UnresolvedMention">
    <w:name w:val="Unresolved Mention"/>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Sprechblasentext">
    <w:name w:val="Balloon Text"/>
    <w:basedOn w:val="Standard"/>
    <w:link w:val="SprechblasentextZchn"/>
    <w:uiPriority w:val="99"/>
    <w:semiHidden/>
    <w:unhideWhenUsed/>
    <w:rsid w:val="003D09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09E4"/>
    <w:rPr>
      <w:rFonts w:ascii="Segoe UI" w:hAnsi="Segoe UI" w:cs="Segoe UI"/>
      <w:sz w:val="18"/>
      <w:szCs w:val="18"/>
    </w:rPr>
  </w:style>
  <w:style w:type="paragraph" w:styleId="Funotentext">
    <w:name w:val="footnote text"/>
    <w:basedOn w:val="Standard"/>
    <w:link w:val="FunotentextZchn"/>
    <w:uiPriority w:val="99"/>
    <w:semiHidden/>
    <w:unhideWhenUsed/>
    <w:rsid w:val="00C416D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416DB"/>
    <w:rPr>
      <w:sz w:val="20"/>
      <w:szCs w:val="20"/>
    </w:rPr>
  </w:style>
  <w:style w:type="character" w:styleId="Funotenzeichen">
    <w:name w:val="footnote reference"/>
    <w:basedOn w:val="Absatz-Standardschriftart"/>
    <w:uiPriority w:val="99"/>
    <w:semiHidden/>
    <w:unhideWhenUsed/>
    <w:rsid w:val="00C416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68215">
      <w:bodyDiv w:val="1"/>
      <w:marLeft w:val="0"/>
      <w:marRight w:val="0"/>
      <w:marTop w:val="0"/>
      <w:marBottom w:val="0"/>
      <w:divBdr>
        <w:top w:val="none" w:sz="0" w:space="0" w:color="auto"/>
        <w:left w:val="none" w:sz="0" w:space="0" w:color="auto"/>
        <w:bottom w:val="none" w:sz="0" w:space="0" w:color="auto"/>
        <w:right w:val="none" w:sz="0" w:space="0" w:color="auto"/>
      </w:divBdr>
    </w:div>
    <w:div w:id="366025417">
      <w:bodyDiv w:val="1"/>
      <w:marLeft w:val="0"/>
      <w:marRight w:val="0"/>
      <w:marTop w:val="0"/>
      <w:marBottom w:val="0"/>
      <w:divBdr>
        <w:top w:val="none" w:sz="0" w:space="0" w:color="auto"/>
        <w:left w:val="none" w:sz="0" w:space="0" w:color="auto"/>
        <w:bottom w:val="none" w:sz="0" w:space="0" w:color="auto"/>
        <w:right w:val="none" w:sz="0" w:space="0" w:color="auto"/>
      </w:divBdr>
    </w:div>
    <w:div w:id="443691847">
      <w:bodyDiv w:val="1"/>
      <w:marLeft w:val="0"/>
      <w:marRight w:val="0"/>
      <w:marTop w:val="0"/>
      <w:marBottom w:val="0"/>
      <w:divBdr>
        <w:top w:val="none" w:sz="0" w:space="0" w:color="auto"/>
        <w:left w:val="none" w:sz="0" w:space="0" w:color="auto"/>
        <w:bottom w:val="none" w:sz="0" w:space="0" w:color="auto"/>
        <w:right w:val="none" w:sz="0" w:space="0" w:color="auto"/>
      </w:divBdr>
    </w:div>
    <w:div w:id="452286489">
      <w:bodyDiv w:val="1"/>
      <w:marLeft w:val="0"/>
      <w:marRight w:val="0"/>
      <w:marTop w:val="0"/>
      <w:marBottom w:val="0"/>
      <w:divBdr>
        <w:top w:val="none" w:sz="0" w:space="0" w:color="auto"/>
        <w:left w:val="none" w:sz="0" w:space="0" w:color="auto"/>
        <w:bottom w:val="none" w:sz="0" w:space="0" w:color="auto"/>
        <w:right w:val="none" w:sz="0" w:space="0" w:color="auto"/>
      </w:divBdr>
    </w:div>
    <w:div w:id="456530164">
      <w:bodyDiv w:val="1"/>
      <w:marLeft w:val="0"/>
      <w:marRight w:val="0"/>
      <w:marTop w:val="0"/>
      <w:marBottom w:val="0"/>
      <w:divBdr>
        <w:top w:val="none" w:sz="0" w:space="0" w:color="auto"/>
        <w:left w:val="none" w:sz="0" w:space="0" w:color="auto"/>
        <w:bottom w:val="none" w:sz="0" w:space="0" w:color="auto"/>
        <w:right w:val="none" w:sz="0" w:space="0" w:color="auto"/>
      </w:divBdr>
    </w:div>
    <w:div w:id="494884734">
      <w:bodyDiv w:val="1"/>
      <w:marLeft w:val="0"/>
      <w:marRight w:val="0"/>
      <w:marTop w:val="0"/>
      <w:marBottom w:val="0"/>
      <w:divBdr>
        <w:top w:val="none" w:sz="0" w:space="0" w:color="auto"/>
        <w:left w:val="none" w:sz="0" w:space="0" w:color="auto"/>
        <w:bottom w:val="none" w:sz="0" w:space="0" w:color="auto"/>
        <w:right w:val="none" w:sz="0" w:space="0" w:color="auto"/>
      </w:divBdr>
    </w:div>
    <w:div w:id="842938343">
      <w:bodyDiv w:val="1"/>
      <w:marLeft w:val="0"/>
      <w:marRight w:val="0"/>
      <w:marTop w:val="0"/>
      <w:marBottom w:val="0"/>
      <w:divBdr>
        <w:top w:val="none" w:sz="0" w:space="0" w:color="auto"/>
        <w:left w:val="none" w:sz="0" w:space="0" w:color="auto"/>
        <w:bottom w:val="none" w:sz="0" w:space="0" w:color="auto"/>
        <w:right w:val="none" w:sz="0" w:space="0" w:color="auto"/>
      </w:divBdr>
    </w:div>
    <w:div w:id="867572869">
      <w:bodyDiv w:val="1"/>
      <w:marLeft w:val="0"/>
      <w:marRight w:val="0"/>
      <w:marTop w:val="0"/>
      <w:marBottom w:val="0"/>
      <w:divBdr>
        <w:top w:val="none" w:sz="0" w:space="0" w:color="auto"/>
        <w:left w:val="none" w:sz="0" w:space="0" w:color="auto"/>
        <w:bottom w:val="none" w:sz="0" w:space="0" w:color="auto"/>
        <w:right w:val="none" w:sz="0" w:space="0" w:color="auto"/>
      </w:divBdr>
    </w:div>
    <w:div w:id="1092435219">
      <w:bodyDiv w:val="1"/>
      <w:marLeft w:val="0"/>
      <w:marRight w:val="0"/>
      <w:marTop w:val="0"/>
      <w:marBottom w:val="0"/>
      <w:divBdr>
        <w:top w:val="none" w:sz="0" w:space="0" w:color="auto"/>
        <w:left w:val="none" w:sz="0" w:space="0" w:color="auto"/>
        <w:bottom w:val="none" w:sz="0" w:space="0" w:color="auto"/>
        <w:right w:val="none" w:sz="0" w:space="0" w:color="auto"/>
      </w:divBdr>
    </w:div>
    <w:div w:id="1105880433">
      <w:bodyDiv w:val="1"/>
      <w:marLeft w:val="0"/>
      <w:marRight w:val="0"/>
      <w:marTop w:val="0"/>
      <w:marBottom w:val="0"/>
      <w:divBdr>
        <w:top w:val="none" w:sz="0" w:space="0" w:color="auto"/>
        <w:left w:val="none" w:sz="0" w:space="0" w:color="auto"/>
        <w:bottom w:val="none" w:sz="0" w:space="0" w:color="auto"/>
        <w:right w:val="none" w:sz="0" w:space="0" w:color="auto"/>
      </w:divBdr>
    </w:div>
    <w:div w:id="1132744601">
      <w:bodyDiv w:val="1"/>
      <w:marLeft w:val="0"/>
      <w:marRight w:val="0"/>
      <w:marTop w:val="0"/>
      <w:marBottom w:val="0"/>
      <w:divBdr>
        <w:top w:val="none" w:sz="0" w:space="0" w:color="auto"/>
        <w:left w:val="none" w:sz="0" w:space="0" w:color="auto"/>
        <w:bottom w:val="none" w:sz="0" w:space="0" w:color="auto"/>
        <w:right w:val="none" w:sz="0" w:space="0" w:color="auto"/>
      </w:divBdr>
    </w:div>
    <w:div w:id="1417744936">
      <w:bodyDiv w:val="1"/>
      <w:marLeft w:val="0"/>
      <w:marRight w:val="0"/>
      <w:marTop w:val="0"/>
      <w:marBottom w:val="0"/>
      <w:divBdr>
        <w:top w:val="none" w:sz="0" w:space="0" w:color="auto"/>
        <w:left w:val="none" w:sz="0" w:space="0" w:color="auto"/>
        <w:bottom w:val="none" w:sz="0" w:space="0" w:color="auto"/>
        <w:right w:val="none" w:sz="0" w:space="0" w:color="auto"/>
      </w:divBdr>
    </w:div>
    <w:div w:id="1473448142">
      <w:bodyDiv w:val="1"/>
      <w:marLeft w:val="0"/>
      <w:marRight w:val="0"/>
      <w:marTop w:val="0"/>
      <w:marBottom w:val="0"/>
      <w:divBdr>
        <w:top w:val="none" w:sz="0" w:space="0" w:color="auto"/>
        <w:left w:val="none" w:sz="0" w:space="0" w:color="auto"/>
        <w:bottom w:val="none" w:sz="0" w:space="0" w:color="auto"/>
        <w:right w:val="none" w:sz="0" w:space="0" w:color="auto"/>
      </w:divBdr>
    </w:div>
    <w:div w:id="1792631450">
      <w:bodyDiv w:val="1"/>
      <w:marLeft w:val="0"/>
      <w:marRight w:val="0"/>
      <w:marTop w:val="0"/>
      <w:marBottom w:val="0"/>
      <w:divBdr>
        <w:top w:val="none" w:sz="0" w:space="0" w:color="auto"/>
        <w:left w:val="none" w:sz="0" w:space="0" w:color="auto"/>
        <w:bottom w:val="none" w:sz="0" w:space="0" w:color="auto"/>
        <w:right w:val="none" w:sz="0" w:space="0" w:color="auto"/>
      </w:divBdr>
    </w:div>
    <w:div w:id="1849786283">
      <w:bodyDiv w:val="1"/>
      <w:marLeft w:val="0"/>
      <w:marRight w:val="0"/>
      <w:marTop w:val="0"/>
      <w:marBottom w:val="0"/>
      <w:divBdr>
        <w:top w:val="none" w:sz="0" w:space="0" w:color="auto"/>
        <w:left w:val="none" w:sz="0" w:space="0" w:color="auto"/>
        <w:bottom w:val="none" w:sz="0" w:space="0" w:color="auto"/>
        <w:right w:val="none" w:sz="0" w:space="0" w:color="auto"/>
      </w:divBdr>
    </w:div>
    <w:div w:id="1959943976">
      <w:bodyDiv w:val="1"/>
      <w:marLeft w:val="0"/>
      <w:marRight w:val="0"/>
      <w:marTop w:val="0"/>
      <w:marBottom w:val="0"/>
      <w:divBdr>
        <w:top w:val="none" w:sz="0" w:space="0" w:color="auto"/>
        <w:left w:val="none" w:sz="0" w:space="0" w:color="auto"/>
        <w:bottom w:val="none" w:sz="0" w:space="0" w:color="auto"/>
        <w:right w:val="none" w:sz="0" w:space="0" w:color="auto"/>
      </w:divBdr>
    </w:div>
    <w:div w:id="2049404575">
      <w:bodyDiv w:val="1"/>
      <w:marLeft w:val="0"/>
      <w:marRight w:val="0"/>
      <w:marTop w:val="0"/>
      <w:marBottom w:val="0"/>
      <w:divBdr>
        <w:top w:val="none" w:sz="0" w:space="0" w:color="auto"/>
        <w:left w:val="none" w:sz="0" w:space="0" w:color="auto"/>
        <w:bottom w:val="none" w:sz="0" w:space="0" w:color="auto"/>
        <w:right w:val="none" w:sz="0" w:space="0" w:color="auto"/>
      </w:divBdr>
    </w:div>
    <w:div w:id="20876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velux@prfact.ch"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christine.dannisoee@velux.com"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presse.velux.ch/?_ga=2.183323237.2142575905.1709047699-1889273107.169928236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sv@sosbornebyerne.dk"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elux.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cuments1.worldbank.org/curated/en/099021324115085807/pdf/P1801741bea12c012189ca16d95d8c2556a.pdf" TargetMode="External"/><Relationship Id="rId2" Type="http://schemas.openxmlformats.org/officeDocument/2006/relationships/hyperlink" Target="https://documents1.worldbank.org/curated/en/099021324115085807/pdf/P1801741bea12c012189ca16d95d8c2556a.pdf" TargetMode="External"/><Relationship Id="rId1" Type="http://schemas.openxmlformats.org/officeDocument/2006/relationships/hyperlink" Target="https://www.savethechildren.net/news/ukraine-children-without-caregivers-risk-being-forgot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CC88F313A4E4198FAB59E9D15B5A6" ma:contentTypeVersion="16" ma:contentTypeDescription="Create a new document." ma:contentTypeScope="" ma:versionID="704a87c22e66f318fa515000b5d9220c">
  <xsd:schema xmlns:xsd="http://www.w3.org/2001/XMLSchema" xmlns:xs="http://www.w3.org/2001/XMLSchema" xmlns:p="http://schemas.microsoft.com/office/2006/metadata/properties" xmlns:ns2="5109aa81-5098-4bb8-bfec-a251c777bbbd" xmlns:ns3="50cac201-cdd6-4c7a-b683-36739e709d10" xmlns:ns4="ef58454f-6540-4d50-970f-77856d942b65" targetNamespace="http://schemas.microsoft.com/office/2006/metadata/properties" ma:root="true" ma:fieldsID="9c52ab46e579fd889c9dcbd5f2366aba" ns2:_="" ns3:_="" ns4:_="">
    <xsd:import namespace="5109aa81-5098-4bb8-bfec-a251c777bbbd"/>
    <xsd:import namespace="50cac201-cdd6-4c7a-b683-36739e709d10"/>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9aa81-5098-4bb8-bfec-a251c777b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cac201-cdd6-4c7a-b683-36739e709d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1104c4f-ef78-4d94-b243-47a76cb8e223}" ma:internalName="TaxCatchAll" ma:showField="CatchAllData" ma:web="50cac201-cdd6-4c7a-b683-36739e709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58454f-6540-4d50-970f-77856d942b65" xsi:nil="true"/>
    <lcf76f155ced4ddcb4097134ff3c332f xmlns="5109aa81-5098-4bb8-bfec-a251c777bbb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864BD-7230-4DB6-A3D7-0CCACA21A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9aa81-5098-4bb8-bfec-a251c777bbbd"/>
    <ds:schemaRef ds:uri="50cac201-cdd6-4c7a-b683-36739e709d10"/>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3.xml><?xml version="1.0" encoding="utf-8"?>
<ds:datastoreItem xmlns:ds="http://schemas.openxmlformats.org/officeDocument/2006/customXml" ds:itemID="{76A14C40-7CC1-4A3C-8EBA-3332117DC2E2}">
  <ds:schemaRefs>
    <ds:schemaRef ds:uri="50cac201-cdd6-4c7a-b683-36739e709d10"/>
    <ds:schemaRef ds:uri="http://purl.org/dc/elements/1.1/"/>
    <ds:schemaRef ds:uri="http://purl.org/dc/terms/"/>
    <ds:schemaRef ds:uri="http://schemas.microsoft.com/office/2006/documentManagement/types"/>
    <ds:schemaRef ds:uri="ef58454f-6540-4d50-970f-77856d942b65"/>
    <ds:schemaRef ds:uri="http://purl.org/dc/dcmitype/"/>
    <ds:schemaRef ds:uri="http://www.w3.org/XML/1998/namespace"/>
    <ds:schemaRef ds:uri="http://schemas.microsoft.com/office/infopath/2007/PartnerControls"/>
    <ds:schemaRef ds:uri="http://schemas.openxmlformats.org/package/2006/metadata/core-properties"/>
    <ds:schemaRef ds:uri="5109aa81-5098-4bb8-bfec-a251c777bbbd"/>
    <ds:schemaRef ds:uri="http://schemas.microsoft.com/office/2006/metadata/properties"/>
  </ds:schemaRefs>
</ds:datastoreItem>
</file>

<file path=customXml/itemProps4.xml><?xml version="1.0" encoding="utf-8"?>
<ds:datastoreItem xmlns:ds="http://schemas.openxmlformats.org/officeDocument/2006/customXml" ds:itemID="{F2D7951B-769D-4C77-9356-53C87F6A9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1562</Words>
  <Characters>9844</Characters>
  <Application>Microsoft Office Word</Application>
  <DocSecurity>0</DocSecurity>
  <Lines>82</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6</cp:revision>
  <cp:lastPrinted>2023-07-26T12:27:00Z</cp:lastPrinted>
  <dcterms:created xsi:type="dcterms:W3CDTF">2024-03-19T09:18:00Z</dcterms:created>
  <dcterms:modified xsi:type="dcterms:W3CDTF">2024-04-18T09:40:00Z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0x010100FB9CC88F313A4E4198FAB59E9D15B5A6</vt:lpwstr>
  </property>
  <property fmtid="{D5CDD505-2E9C-101B-9397-08002B2CF9AE}" pid="3" name="MediaServiceImageTags">
    <vt:lpwstr/>
  </property>
</Properties>
</file>